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9ACBC">
      <w:pPr>
        <w:spacing w:line="360" w:lineRule="auto"/>
        <w:ind w:firstLine="568" w:firstLineChars="202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城镇供水价格机制调查问卷</w:t>
      </w:r>
    </w:p>
    <w:p w14:paraId="11C3EB25">
      <w:pPr>
        <w:spacing w:line="360" w:lineRule="auto"/>
        <w:ind w:firstLine="487" w:firstLineChars="202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（供水企业）</w:t>
      </w:r>
    </w:p>
    <w:p w14:paraId="2526809E">
      <w:pPr>
        <w:pStyle w:val="2"/>
        <w:numPr>
          <w:ilvl w:val="-1"/>
          <w:numId w:val="0"/>
        </w:numPr>
        <w:bidi w:val="0"/>
        <w:ind w:left="0" w:leftChars="0" w:firstLine="0" w:firstLineChars="0"/>
        <w:rPr>
          <w:rFonts w:hint="eastAsia"/>
          <w:sz w:val="24"/>
          <w:szCs w:val="24"/>
          <w:u w:val="single"/>
          <w:lang w:val="en-US" w:eastAsia="zh-CN"/>
        </w:rPr>
      </w:pPr>
    </w:p>
    <w:p w14:paraId="027E196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城镇供水是重要的公用事业，是社会经济发展的重要保障。完善供水价格机制能加快推动全社会节约用水，提升水资源利用效率，促进水务高质量发展。为全面、系统、深入地了解供水价格机制在各地的实施情况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，诚挚邀请贵单位填写调查问卷，您的回答对于完善供水价格机制具有重要意义。感谢贵单位的帮助和支持！</w:t>
      </w:r>
    </w:p>
    <w:p w14:paraId="55D4F03E">
      <w:pPr>
        <w:pStyle w:val="2"/>
        <w:numPr>
          <w:ilvl w:val="-1"/>
          <w:numId w:val="0"/>
        </w:numPr>
        <w:bidi w:val="0"/>
        <w:ind w:left="0" w:leftChars="0" w:firstLine="0" w:firstLineChars="0"/>
        <w:rPr>
          <w:rFonts w:hint="eastAsia"/>
          <w:sz w:val="24"/>
          <w:szCs w:val="24"/>
          <w:u w:val="single"/>
          <w:lang w:val="en-US" w:eastAsia="zh-CN"/>
        </w:rPr>
      </w:pPr>
      <w:bookmarkStart w:id="0" w:name="_Toc163490968"/>
      <w:r>
        <w:rPr>
          <w:rFonts w:hint="eastAsia"/>
          <w:sz w:val="24"/>
          <w:szCs w:val="24"/>
          <w:lang w:val="en-US" w:eastAsia="zh-CN"/>
        </w:rPr>
        <w:t>单位全称：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p w14:paraId="20E419B4">
      <w:pPr>
        <w:pStyle w:val="2"/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 w14:paraId="0AC17D9B">
      <w:pPr>
        <w:pStyle w:val="2"/>
        <w:numPr>
          <w:ilvl w:val="0"/>
          <w:numId w:val="0"/>
        </w:numPr>
        <w:ind w:leftChars="0"/>
        <w:jc w:val="center"/>
        <w:rPr>
          <w:rFonts w:ascii="黑体" w:hAnsi="黑体" w:eastAsia="黑体" w:cs="黑体"/>
          <w:b w:val="0"/>
          <w:bCs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第一部分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基本情况</w:t>
      </w:r>
      <w:bookmarkEnd w:id="0"/>
    </w:p>
    <w:p w14:paraId="3ADC5491">
      <w:pPr>
        <w:pStyle w:val="2"/>
        <w:numPr>
          <w:ilvl w:val="-1"/>
          <w:numId w:val="0"/>
        </w:numPr>
        <w:bidi w:val="0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 w14:paraId="7F422FB5">
      <w:pPr>
        <w:pStyle w:val="2"/>
        <w:numPr>
          <w:ilvl w:val="0"/>
          <w:numId w:val="2"/>
        </w:numPr>
        <w:ind w:left="425" w:hanging="425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企业供水设施基本情况（请填写附表1）</w:t>
      </w:r>
    </w:p>
    <w:p w14:paraId="4CAA82AF">
      <w:pPr>
        <w:pStyle w:val="2"/>
        <w:numPr>
          <w:ilvl w:val="0"/>
          <w:numId w:val="2"/>
        </w:numPr>
        <w:ind w:left="425" w:hanging="425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企业基本情况（请提供成本监审报告中包含的企业基本情况表（近3年），如无，请填写附表2）</w:t>
      </w:r>
    </w:p>
    <w:p w14:paraId="173E956C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</w:p>
    <w:p w14:paraId="5E236CFB"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</w:t>
      </w: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部分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 xml:space="preserve"> </w:t>
      </w: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>现行供水价格</w:t>
      </w:r>
    </w:p>
    <w:p w14:paraId="788EF16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当地省市现行价格相关政策</w:t>
      </w:r>
    </w:p>
    <w:p w14:paraId="12BF7696">
      <w:pPr>
        <w:widowControl/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请提供当地省市现行价格政策电子文档。（包括当地省市出台的供水价格管理实施细则、城镇供水定价成本监审实施细则、供水企业成本规制管理办法等）。</w:t>
      </w:r>
    </w:p>
    <w:p w14:paraId="13881C1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供水价格历史调整情况、现行水价收费标准</w:t>
      </w:r>
    </w:p>
    <w:p w14:paraId="4ABEF660">
      <w:pPr>
        <w:pStyle w:val="3"/>
        <w:numPr>
          <w:ilvl w:val="0"/>
          <w:numId w:val="5"/>
        </w:numPr>
        <w:bidi w:val="0"/>
        <w:ind w:left="425" w:leftChars="0" w:hanging="425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供水价格调整情况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及现行水价收费标准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（请填写附表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）</w:t>
      </w:r>
    </w:p>
    <w:p w14:paraId="6AB9BFAC">
      <w:pPr>
        <w:pStyle w:val="3"/>
        <w:numPr>
          <w:ilvl w:val="0"/>
          <w:numId w:val="5"/>
        </w:numPr>
        <w:bidi w:val="0"/>
        <w:ind w:left="425" w:leftChars="0" w:hanging="425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现行水价执行阶梯水价水量单位：□每户每年；□每户每月；□其他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(请按实际情况填写</w:t>
      </w:r>
      <w:r>
        <w:rPr>
          <w:b w:val="0"/>
          <w:bCs w:val="0"/>
          <w:sz w:val="24"/>
          <w:szCs w:val="24"/>
        </w:rPr>
        <w:t>)</w:t>
      </w:r>
      <w:r>
        <w:rPr>
          <w:rFonts w:ascii="宋体" w:hAnsi="宋体" w:eastAsia="宋体" w:cs="仿宋_GB2312"/>
          <w:b w:val="0"/>
          <w:bCs w:val="0"/>
          <w:kern w:val="0"/>
          <w:sz w:val="24"/>
          <w:szCs w:val="24"/>
          <w:u w:val="single"/>
          <w:lang w:bidi="ar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每户用水人口基数：</w:t>
      </w:r>
      <w:r>
        <w:rPr>
          <w:rFonts w:ascii="宋体" w:hAnsi="宋体" w:eastAsia="宋体" w:cs="仿宋_GB2312"/>
          <w:b w:val="0"/>
          <w:bCs w:val="0"/>
          <w:kern w:val="0"/>
          <w:sz w:val="24"/>
          <w:szCs w:val="24"/>
          <w:u w:val="single"/>
          <w:lang w:bidi="ar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；每户在基数上增加人数增加水量情况：</w:t>
      </w:r>
      <w:r>
        <w:rPr>
          <w:rFonts w:ascii="宋体" w:hAnsi="宋体" w:eastAsia="宋体" w:cs="仿宋_GB2312"/>
          <w:b w:val="0"/>
          <w:bCs w:val="0"/>
          <w:kern w:val="0"/>
          <w:sz w:val="24"/>
          <w:szCs w:val="24"/>
          <w:u w:val="single"/>
          <w:lang w:bidi="ar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34B0CBA0">
      <w:pPr>
        <w:rPr>
          <w:rFonts w:hint="eastAsia"/>
          <w:sz w:val="24"/>
          <w:szCs w:val="24"/>
          <w:lang w:val="en-US" w:eastAsia="zh-CN"/>
        </w:rPr>
      </w:pPr>
    </w:p>
    <w:p w14:paraId="1CED4721"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 xml:space="preserve">第三部分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现行水价定价</w:t>
      </w: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>依据和方法</w:t>
      </w:r>
    </w:p>
    <w:p w14:paraId="3EE64B1F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成本监审</w:t>
      </w:r>
    </w:p>
    <w:p w14:paraId="714BFA95">
      <w:pPr>
        <w:pStyle w:val="4"/>
        <w:numPr>
          <w:ilvl w:val="0"/>
          <w:numId w:val="7"/>
        </w:numPr>
        <w:bidi w:val="0"/>
        <w:ind w:left="280" w:leftChars="0" w:hanging="28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是否定期成本监审：□是；□否；如是，成本监审定期时间为：    年。</w:t>
      </w:r>
    </w:p>
    <w:p w14:paraId="23B506D4">
      <w:pPr>
        <w:pStyle w:val="4"/>
        <w:numPr>
          <w:ilvl w:val="0"/>
          <w:numId w:val="7"/>
        </w:numPr>
        <w:ind w:left="280" w:hanging="28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请提供成本监审报告。（如2021年后调价，请提供现行价格定价成本监审报告，如2021年后未调价，请提供近3年成本监审报告（成本监审数据参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见附表4</w:t>
      </w:r>
      <w:r>
        <w:rPr>
          <w:rFonts w:hint="eastAsia"/>
          <w:sz w:val="24"/>
          <w:szCs w:val="24"/>
          <w:lang w:val="en-US" w:eastAsia="zh-CN"/>
        </w:rPr>
        <w:t>））</w:t>
      </w:r>
    </w:p>
    <w:p w14:paraId="44205442">
      <w:pPr>
        <w:pStyle w:val="4"/>
        <w:numPr>
          <w:ilvl w:val="0"/>
          <w:numId w:val="7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成本监审程序是什么？涉及的主体单位及职能？</w:t>
      </w:r>
    </w:p>
    <w:p w14:paraId="2E5FDBFA">
      <w:pPr>
        <w:rPr>
          <w:rFonts w:hint="default"/>
          <w:sz w:val="24"/>
          <w:szCs w:val="24"/>
          <w:lang w:val="en-US" w:eastAsia="zh-CN"/>
        </w:rPr>
      </w:pPr>
    </w:p>
    <w:p w14:paraId="5CAC4ECA">
      <w:pPr>
        <w:pStyle w:val="4"/>
        <w:numPr>
          <w:ilvl w:val="0"/>
          <w:numId w:val="7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成本监审的重点内容是什么？</w:t>
      </w:r>
    </w:p>
    <w:p w14:paraId="212BC6AA">
      <w:pPr>
        <w:rPr>
          <w:rFonts w:hint="default"/>
          <w:sz w:val="24"/>
          <w:szCs w:val="24"/>
          <w:lang w:val="en-US" w:eastAsia="zh-CN"/>
        </w:rPr>
      </w:pPr>
    </w:p>
    <w:p w14:paraId="40EB5FB1">
      <w:pPr>
        <w:pStyle w:val="4"/>
        <w:numPr>
          <w:ilvl w:val="0"/>
          <w:numId w:val="7"/>
        </w:numPr>
        <w:ind w:left="709" w:hanging="709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成本监审中遇到问题和难点是什么？</w:t>
      </w:r>
    </w:p>
    <w:p w14:paraId="25CC7F71">
      <w:pPr>
        <w:rPr>
          <w:rFonts w:hint="default"/>
          <w:lang w:val="en-US" w:eastAsia="zh-CN"/>
        </w:rPr>
      </w:pPr>
    </w:p>
    <w:p w14:paraId="64BEE446">
      <w:pPr>
        <w:pStyle w:val="4"/>
        <w:numPr>
          <w:ilvl w:val="0"/>
          <w:numId w:val="7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当地省市是否建立供水成本信息公开制度：□是；□否；如是，制度名称为</w:t>
      </w:r>
    </w:p>
    <w:p w14:paraId="38624C5E">
      <w:pPr>
        <w:pStyle w:val="4"/>
        <w:numPr>
          <w:ilvl w:val="-1"/>
          <w:numId w:val="0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（请提供电子文件）。</w:t>
      </w:r>
    </w:p>
    <w:p w14:paraId="4B8BC64C">
      <w:pPr>
        <w:pStyle w:val="4"/>
        <w:numPr>
          <w:ilvl w:val="0"/>
          <w:numId w:val="7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是否定期公开成本监审结论：□是；□否；公开渠道：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</w:p>
    <w:p w14:paraId="79DC394D">
      <w:pPr>
        <w:rPr>
          <w:rFonts w:hint="default"/>
          <w:sz w:val="24"/>
          <w:szCs w:val="24"/>
          <w:lang w:val="en-US" w:eastAsia="zh-CN"/>
        </w:rPr>
      </w:pPr>
    </w:p>
    <w:p w14:paraId="57EE1DA9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准许收入、平均供水价格情况（请填写附表5）</w:t>
      </w:r>
    </w:p>
    <w:p w14:paraId="25B0F9AC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居民生活用水现行价格设置依据</w:t>
      </w:r>
    </w:p>
    <w:p w14:paraId="0CD172C4">
      <w:pPr>
        <w:pStyle w:val="4"/>
        <w:numPr>
          <w:ilvl w:val="0"/>
          <w:numId w:val="8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阶梯水量基数设置依据：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1E0E371">
      <w:pPr>
        <w:pStyle w:val="4"/>
        <w:numPr>
          <w:ilvl w:val="0"/>
          <w:numId w:val="8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阶梯水价的价格设置依据：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</w:p>
    <w:p w14:paraId="5EFA560B">
      <w:pPr>
        <w:pStyle w:val="4"/>
        <w:numPr>
          <w:ilvl w:val="0"/>
          <w:numId w:val="8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执行居民水价的非居民用户（合表水价）的价格设置依据：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</w:p>
    <w:p w14:paraId="0FF2E635">
      <w:pPr>
        <w:pStyle w:val="4"/>
        <w:numPr>
          <w:ilvl w:val="2"/>
          <w:numId w:val="0"/>
        </w:numPr>
        <w:bidi w:val="0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</w:p>
    <w:p w14:paraId="73B32BFB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非居民用水现行价格设置依据</w:t>
      </w:r>
    </w:p>
    <w:p w14:paraId="57EBCAC8">
      <w:pPr>
        <w:pStyle w:val="4"/>
        <w:numPr>
          <w:ilvl w:val="0"/>
          <w:numId w:val="9"/>
        </w:numPr>
        <w:bidi w:val="0"/>
        <w:ind w:left="709" w:leftChars="0" w:hanging="709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非居民用水价格设置依据：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</w:p>
    <w:p w14:paraId="0B1F2041">
      <w:pPr>
        <w:pStyle w:val="4"/>
        <w:numPr>
          <w:ilvl w:val="0"/>
          <w:numId w:val="9"/>
        </w:numPr>
        <w:bidi w:val="0"/>
        <w:ind w:left="709" w:leftChars="0" w:hanging="709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非居民用水实行制度：□超定额累进加价制度（请回答3）；□定额水价；□其他(请按实际情况填写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</w:p>
    <w:p w14:paraId="00739CEB">
      <w:pPr>
        <w:pStyle w:val="4"/>
        <w:numPr>
          <w:ilvl w:val="0"/>
          <w:numId w:val="9"/>
        </w:numPr>
        <w:bidi w:val="0"/>
        <w:ind w:left="709" w:leftChars="0" w:hanging="709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若实行超定额累进加价制度，具体加价标准是什么？</w:t>
      </w:r>
    </w:p>
    <w:p w14:paraId="348149BC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</w:t>
      </w:r>
    </w:p>
    <w:p w14:paraId="29231C43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特种用水价格设置依据：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46F707E7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优惠政策（针对特殊群体的水价优惠政策）：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</w:p>
    <w:p w14:paraId="508B508E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二次供水价格机制</w:t>
      </w:r>
    </w:p>
    <w:p w14:paraId="12E332F4">
      <w:pPr>
        <w:pStyle w:val="4"/>
        <w:numPr>
          <w:ilvl w:val="0"/>
          <w:numId w:val="10"/>
        </w:numPr>
        <w:bidi w:val="0"/>
        <w:ind w:left="709" w:leftChars="0" w:hanging="709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是否设立二次供水价格机制：□是（请回答2）；□否（请回答3）            </w:t>
      </w:r>
    </w:p>
    <w:p w14:paraId="013C9128">
      <w:pPr>
        <w:pStyle w:val="4"/>
        <w:numPr>
          <w:ilvl w:val="0"/>
          <w:numId w:val="10"/>
        </w:numPr>
        <w:bidi w:val="0"/>
        <w:ind w:left="709" w:leftChars="0" w:hanging="709" w:firstLineChars="0"/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eastAsia"/>
          <w:b w:val="0"/>
          <w:sz w:val="24"/>
          <w:szCs w:val="24"/>
          <w:lang w:val="en-US" w:eastAsia="zh-CN"/>
        </w:rPr>
        <w:t>如建立二次供水价格机制，机制内容是什么？</w:t>
      </w:r>
    </w:p>
    <w:p w14:paraId="6176B38F">
      <w:pPr>
        <w:rPr>
          <w:rFonts w:hint="default"/>
          <w:sz w:val="24"/>
          <w:szCs w:val="24"/>
          <w:lang w:val="en-US" w:eastAsia="zh-CN"/>
        </w:rPr>
      </w:pPr>
    </w:p>
    <w:p w14:paraId="7C992AD5">
      <w:pPr>
        <w:pStyle w:val="4"/>
        <w:numPr>
          <w:ilvl w:val="0"/>
          <w:numId w:val="10"/>
        </w:numPr>
        <w:bidi w:val="0"/>
        <w:ind w:left="709" w:leftChars="0" w:hanging="709" w:firstLineChars="0"/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eastAsia"/>
          <w:b w:val="0"/>
          <w:sz w:val="24"/>
          <w:szCs w:val="24"/>
          <w:lang w:val="en-US" w:eastAsia="zh-CN"/>
        </w:rPr>
        <w:t>如未建立二次供水价格机制，存在的难点和问题是什么？</w:t>
      </w:r>
    </w:p>
    <w:p w14:paraId="6E0AF2F5">
      <w:pPr>
        <w:rPr>
          <w:rFonts w:hint="default"/>
          <w:sz w:val="24"/>
          <w:szCs w:val="24"/>
          <w:lang w:val="en-US" w:eastAsia="zh-CN"/>
        </w:rPr>
      </w:pPr>
    </w:p>
    <w:p w14:paraId="379A84CD">
      <w:pPr>
        <w:pStyle w:val="3"/>
        <w:numPr>
          <w:ilvl w:val="0"/>
          <w:numId w:val="6"/>
        </w:numPr>
        <w:bidi w:val="0"/>
        <w:ind w:left="567" w:leftChars="0" w:hanging="567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供水价格</w:t>
      </w:r>
      <w:r>
        <w:rPr>
          <w:rFonts w:hint="default" w:ascii="Times New Roman" w:hAnsi="Times New Roman"/>
          <w:sz w:val="24"/>
          <w:szCs w:val="24"/>
          <w:lang w:val="en-US" w:eastAsia="zh-CN"/>
        </w:rPr>
        <w:t>补偿机制</w:t>
      </w:r>
    </w:p>
    <w:p w14:paraId="0950FF31">
      <w:pPr>
        <w:numPr>
          <w:ilvl w:val="0"/>
          <w:numId w:val="11"/>
        </w:numPr>
        <w:ind w:left="425" w:leftChars="0" w:hanging="425"/>
        <w:rPr>
          <w:rFonts w:hint="default"/>
          <w:b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考虑当地的经济社会发展水平和用户承受能力等因素，价格调整</w:t>
      </w:r>
      <w:r>
        <w:rPr>
          <w:rFonts w:hint="default"/>
          <w:b w:val="0"/>
          <w:sz w:val="24"/>
          <w:szCs w:val="24"/>
          <w:lang w:val="en-US" w:eastAsia="zh-CN"/>
        </w:rPr>
        <w:t>未达到供水企业准许收入的部分，财政应当予以相应补偿</w:t>
      </w:r>
      <w:r>
        <w:rPr>
          <w:rFonts w:hint="eastAsia"/>
          <w:b w:val="0"/>
          <w:sz w:val="24"/>
          <w:szCs w:val="24"/>
          <w:lang w:val="en-US" w:eastAsia="zh-CN"/>
        </w:rPr>
        <w:t>，请问具体的补偿机制是什么？近3年的具体落实情况？</w:t>
      </w:r>
    </w:p>
    <w:p w14:paraId="2B88E956">
      <w:pPr>
        <w:rPr>
          <w:rFonts w:hint="default"/>
          <w:sz w:val="24"/>
          <w:szCs w:val="24"/>
          <w:lang w:val="en-US" w:eastAsia="zh-CN"/>
        </w:rPr>
      </w:pPr>
    </w:p>
    <w:p w14:paraId="6BF5BD63">
      <w:pPr>
        <w:pStyle w:val="2"/>
        <w:numPr>
          <w:ilvl w:val="0"/>
          <w:numId w:val="12"/>
        </w:numPr>
        <w:ind w:leftChars="0"/>
        <w:jc w:val="center"/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>供水价格调整</w:t>
      </w:r>
    </w:p>
    <w:p w14:paraId="5D2C3FB0">
      <w:pPr>
        <w:pStyle w:val="3"/>
        <w:numPr>
          <w:ilvl w:val="0"/>
          <w:numId w:val="13"/>
        </w:numPr>
        <w:bidi w:val="0"/>
        <w:ind w:left="0" w:leftChars="0" w:firstLine="0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供水价格定价调整</w:t>
      </w:r>
    </w:p>
    <w:p w14:paraId="0467CA39">
      <w:pPr>
        <w:pStyle w:val="4"/>
        <w:numPr>
          <w:ilvl w:val="2"/>
          <w:numId w:val="14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供水价格监管周期：</w:t>
      </w:r>
      <w:r>
        <w:rPr>
          <w:rFonts w:hint="eastAsia"/>
          <w:strike w:val="0"/>
          <w:dstrike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年，如有其他补充，请说明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p w14:paraId="41F7454B">
      <w:pPr>
        <w:pStyle w:val="4"/>
        <w:numPr>
          <w:ilvl w:val="2"/>
          <w:numId w:val="14"/>
        </w:numPr>
        <w:bidi w:val="0"/>
        <w:ind w:left="0" w:leftChars="0" w:firstLine="0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是否</w:t>
      </w:r>
      <w:r>
        <w:rPr>
          <w:rFonts w:hint="eastAsia"/>
          <w:sz w:val="24"/>
          <w:szCs w:val="24"/>
          <w:lang w:val="en-US" w:eastAsia="zh-CN"/>
        </w:rPr>
        <w:t>设置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供水价格调整</w:t>
      </w:r>
      <w:r>
        <w:rPr>
          <w:rFonts w:hint="eastAsia"/>
          <w:sz w:val="24"/>
          <w:szCs w:val="24"/>
          <w:lang w:val="en-US" w:eastAsia="zh-CN"/>
        </w:rPr>
        <w:t>触发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条件：□是；□否。如是，具体调整条件是什么？</w:t>
      </w:r>
    </w:p>
    <w:p w14:paraId="704C103F">
      <w:pPr>
        <w:rPr>
          <w:rFonts w:hint="default"/>
          <w:sz w:val="24"/>
          <w:szCs w:val="24"/>
          <w:lang w:val="en-US" w:eastAsia="zh-CN"/>
        </w:rPr>
      </w:pPr>
    </w:p>
    <w:p w14:paraId="71A6583D">
      <w:pPr>
        <w:pStyle w:val="4"/>
        <w:numPr>
          <w:ilvl w:val="2"/>
          <w:numId w:val="14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从启动调价到批准调价所需的大致时间：</w:t>
      </w:r>
      <w:r>
        <w:rPr>
          <w:rFonts w:hint="eastAsia"/>
          <w:strike w:val="0"/>
          <w:dstrike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年；调价程序是什么，涉及哪些主体单位，各阶段一般所需时间？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683"/>
        <w:gridCol w:w="2498"/>
        <w:gridCol w:w="2131"/>
      </w:tblGrid>
      <w:tr w14:paraId="54CE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0" w:type="dxa"/>
          </w:tcPr>
          <w:p w14:paraId="51A1367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2683" w:type="dxa"/>
          </w:tcPr>
          <w:p w14:paraId="3C0B251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程序内容</w:t>
            </w:r>
          </w:p>
        </w:tc>
        <w:tc>
          <w:tcPr>
            <w:tcW w:w="2498" w:type="dxa"/>
          </w:tcPr>
          <w:p w14:paraId="1FDA633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涉及主体单位</w:t>
            </w:r>
          </w:p>
        </w:tc>
        <w:tc>
          <w:tcPr>
            <w:tcW w:w="2131" w:type="dxa"/>
          </w:tcPr>
          <w:p w14:paraId="20AA7BB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所需大致时间</w:t>
            </w:r>
          </w:p>
        </w:tc>
      </w:tr>
      <w:tr w14:paraId="1411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 w14:paraId="151186B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3" w:type="dxa"/>
          </w:tcPr>
          <w:p w14:paraId="2574FF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</w:tcPr>
          <w:p w14:paraId="7002C0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D25061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EB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 w14:paraId="60348D9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3" w:type="dxa"/>
          </w:tcPr>
          <w:p w14:paraId="18C2F1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</w:tcPr>
          <w:p w14:paraId="69DFC94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91857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8E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 w14:paraId="5A7EAE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2683" w:type="dxa"/>
          </w:tcPr>
          <w:p w14:paraId="5CD3BB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</w:tcPr>
          <w:p w14:paraId="39F241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CAF0B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FCA15D0">
      <w:pPr>
        <w:pStyle w:val="4"/>
        <w:bidi w:val="0"/>
        <w:ind w:firstLine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最近一次调价遇到的困难和解决措施？（困难如：价格主管部门不同意提起听证、调价方案未通过听证会、缺乏明确的供水价格调价触发机制、代收其他费用调价的影响等）</w:t>
      </w:r>
    </w:p>
    <w:p w14:paraId="4212E518">
      <w:pPr>
        <w:pStyle w:val="4"/>
        <w:numPr>
          <w:ilvl w:val="-1"/>
          <w:numId w:val="0"/>
        </w:numPr>
        <w:bidi w:val="0"/>
        <w:ind w:firstLine="0"/>
        <w:rPr>
          <w:rFonts w:hint="default"/>
          <w:sz w:val="24"/>
          <w:szCs w:val="24"/>
          <w:lang w:val="en-US" w:eastAsia="zh-CN"/>
        </w:rPr>
      </w:pPr>
    </w:p>
    <w:p w14:paraId="39115DB5">
      <w:pPr>
        <w:pStyle w:val="3"/>
        <w:numPr>
          <w:ilvl w:val="0"/>
          <w:numId w:val="13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供水价格动态调整机制或上下游联动机制</w:t>
      </w:r>
    </w:p>
    <w:p w14:paraId="0D46C781">
      <w:pPr>
        <w:pStyle w:val="4"/>
        <w:numPr>
          <w:ilvl w:val="2"/>
          <w:numId w:val="15"/>
        </w:numPr>
        <w:bidi w:val="0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是否建立供水价格动态调整机制或上下游联动机制：□是（请回答2和3）；□否（请回答4）</w:t>
      </w:r>
    </w:p>
    <w:p w14:paraId="223385DF">
      <w:pPr>
        <w:pStyle w:val="4"/>
        <w:numPr>
          <w:ilvl w:val="2"/>
          <w:numId w:val="15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若已建立供水价格动态调整机制或上下游联动机制，水价如何动态调整或上下游联动？</w:t>
      </w:r>
    </w:p>
    <w:p w14:paraId="0E198933">
      <w:pPr>
        <w:rPr>
          <w:rFonts w:hint="default"/>
          <w:sz w:val="24"/>
          <w:szCs w:val="24"/>
          <w:lang w:val="en-US" w:eastAsia="zh-CN"/>
        </w:rPr>
      </w:pPr>
    </w:p>
    <w:p w14:paraId="755B7FF0">
      <w:pPr>
        <w:pStyle w:val="4"/>
        <w:numPr>
          <w:ilvl w:val="2"/>
          <w:numId w:val="15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若已建立供水价格动态调整机制或上下游联动机制，是否需要听证：□是；□否，水价调整程序是什么，实际落实情况？</w:t>
      </w:r>
      <w:bookmarkStart w:id="1" w:name="_GoBack"/>
      <w:bookmarkEnd w:id="1"/>
    </w:p>
    <w:p w14:paraId="7AED12E1">
      <w:pPr>
        <w:rPr>
          <w:rFonts w:hint="default"/>
          <w:sz w:val="24"/>
          <w:szCs w:val="24"/>
          <w:lang w:val="en-US" w:eastAsia="zh-CN"/>
        </w:rPr>
      </w:pPr>
    </w:p>
    <w:p w14:paraId="4B656E77">
      <w:pPr>
        <w:pStyle w:val="4"/>
        <w:numPr>
          <w:ilvl w:val="2"/>
          <w:numId w:val="15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建立供水价格动态调整机制或上下游联动机制的难点和问题是什么？</w:t>
      </w:r>
    </w:p>
    <w:p w14:paraId="3C08784D"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.</w:t>
      </w:r>
    </w:p>
    <w:p w14:paraId="7898BD5E">
      <w:pPr>
        <w:pStyle w:val="4"/>
        <w:numPr>
          <w:ilvl w:val="2"/>
          <w:numId w:val="15"/>
        </w:numPr>
        <w:bidi w:val="0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对供水价格动态调整机制或上下游联动机制的建议？</w:t>
      </w:r>
    </w:p>
    <w:p w14:paraId="6B2C5E57">
      <w:pPr>
        <w:rPr>
          <w:rFonts w:hint="default"/>
          <w:sz w:val="24"/>
          <w:szCs w:val="24"/>
          <w:lang w:val="en-US" w:eastAsia="zh-CN"/>
        </w:rPr>
      </w:pPr>
    </w:p>
    <w:p w14:paraId="4BC96602">
      <w:pPr>
        <w:pStyle w:val="3"/>
        <w:numPr>
          <w:ilvl w:val="0"/>
          <w:numId w:val="13"/>
        </w:numPr>
        <w:bidi w:val="0"/>
        <w:ind w:left="0" w:leftChars="0" w:firstLine="0" w:firstLineChars="0"/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供水价格调价</w:t>
      </w:r>
      <w:r>
        <w:rPr>
          <w:rFonts w:hint="eastAsia"/>
          <w:sz w:val="24"/>
          <w:szCs w:val="24"/>
          <w:lang w:val="en-US" w:eastAsia="zh-CN"/>
        </w:rPr>
        <w:t>的难点和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优化建议？</w:t>
      </w:r>
    </w:p>
    <w:p w14:paraId="66475986">
      <w:pPr>
        <w:rPr>
          <w:rFonts w:hint="default"/>
          <w:sz w:val="24"/>
          <w:szCs w:val="24"/>
          <w:lang w:val="en-US" w:eastAsia="zh-CN"/>
        </w:rPr>
      </w:pPr>
    </w:p>
    <w:p w14:paraId="09436B3E">
      <w:pPr>
        <w:rPr>
          <w:rFonts w:hint="default"/>
          <w:sz w:val="24"/>
          <w:szCs w:val="24"/>
          <w:lang w:val="en-US" w:eastAsia="zh-CN"/>
        </w:rPr>
      </w:pPr>
    </w:p>
    <w:p w14:paraId="4FBD7BD3"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  <w:t>第五部分 供水价格监管</w:t>
      </w:r>
    </w:p>
    <w:p w14:paraId="4B7B99C8">
      <w:pPr>
        <w:pStyle w:val="3"/>
        <w:numPr>
          <w:ilvl w:val="0"/>
          <w:numId w:val="16"/>
        </w:numPr>
        <w:bidi w:val="0"/>
        <w:ind w:left="567" w:leftChars="0" w:hanging="567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价格主管部门/市场监督局/业务主管部门对供水价格监管的主要内容？</w:t>
      </w:r>
    </w:p>
    <w:p w14:paraId="4A3F59D4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=</w:t>
      </w:r>
    </w:p>
    <w:p w14:paraId="3A5E6A6C">
      <w:pPr>
        <w:pStyle w:val="3"/>
        <w:numPr>
          <w:ilvl w:val="0"/>
          <w:numId w:val="16"/>
        </w:numPr>
        <w:ind w:left="567" w:leftChars="0" w:hanging="567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水务企业在供水价格定调价方面受价格主管部门/市场监督局/业务主管部门监管过程中遇到的问题和难点是什么？</w:t>
      </w:r>
    </w:p>
    <w:p w14:paraId="43BD644B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 w14:paraId="7A044A83">
      <w:pPr>
        <w:pStyle w:val="3"/>
        <w:numPr>
          <w:ilvl w:val="0"/>
          <w:numId w:val="16"/>
        </w:numPr>
        <w:ind w:left="567" w:leftChars="0" w:hanging="567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请提出对价格监管的建议？</w:t>
      </w:r>
    </w:p>
    <w:p w14:paraId="56906970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 w14:paraId="5B87E089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86B5D6A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 w14:paraId="520177A9">
      <w:pP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</w:pPr>
    </w:p>
    <w:p w14:paraId="08C1C0ED">
      <w:pP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</w:pPr>
    </w:p>
    <w:p w14:paraId="142732A3">
      <w:pPr>
        <w:rPr>
          <w:rFonts w:hint="eastAsia" w:ascii="黑体" w:hAnsi="黑体" w:cs="黑体"/>
          <w:b w:val="0"/>
          <w:bCs w:val="0"/>
          <w:sz w:val="24"/>
          <w:szCs w:val="24"/>
          <w:lang w:val="en-US" w:eastAsia="zh-CN"/>
        </w:rPr>
      </w:pPr>
    </w:p>
    <w:p w14:paraId="2245736E">
      <w:pPr>
        <w:rPr>
          <w:rFonts w:hint="default" w:ascii="黑体" w:hAnsi="黑体" w:cs="黑体"/>
          <w:b w:val="0"/>
          <w:bCs w:val="0"/>
          <w:sz w:val="24"/>
          <w:szCs w:val="24"/>
          <w:lang w:val="en-US" w:eastAsia="zh-CN"/>
        </w:rPr>
      </w:pPr>
    </w:p>
    <w:p w14:paraId="7A8E297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填表人：                     联系方式：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0440C"/>
    <w:multiLevelType w:val="multilevel"/>
    <w:tmpl w:val="9DC044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AE12403D"/>
    <w:multiLevelType w:val="singleLevel"/>
    <w:tmpl w:val="AE1240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7DE19C5"/>
    <w:multiLevelType w:val="singleLevel"/>
    <w:tmpl w:val="B7DE19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0325F68"/>
    <w:multiLevelType w:val="multilevel"/>
    <w:tmpl w:val="C0325F6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C6F34BB2"/>
    <w:multiLevelType w:val="singleLevel"/>
    <w:tmpl w:val="C6F34BB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>
    <w:nsid w:val="CC298215"/>
    <w:multiLevelType w:val="singleLevel"/>
    <w:tmpl w:val="CC2982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FA9F5FC"/>
    <w:multiLevelType w:val="singleLevel"/>
    <w:tmpl w:val="DFA9F5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15C4D70"/>
    <w:multiLevelType w:val="singleLevel"/>
    <w:tmpl w:val="E15C4D7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142780AF"/>
    <w:multiLevelType w:val="singleLevel"/>
    <w:tmpl w:val="142780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1F810F3C"/>
    <w:multiLevelType w:val="singleLevel"/>
    <w:tmpl w:val="1F810F3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2FF0A07F"/>
    <w:multiLevelType w:val="singleLevel"/>
    <w:tmpl w:val="2FF0A07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49669A89"/>
    <w:multiLevelType w:val="singleLevel"/>
    <w:tmpl w:val="49669A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AC8DC30"/>
    <w:multiLevelType w:val="singleLevel"/>
    <w:tmpl w:val="7AC8DC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7E2968AF"/>
    <w:multiLevelType w:val="singleLevel"/>
    <w:tmpl w:val="7E2968A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MGU5YTk2MDkwNzQ1ZTZlOWRmZDljMWUyNjZjNjUifQ=="/>
  </w:docVars>
  <w:rsids>
    <w:rsidRoot w:val="5A45595E"/>
    <w:rsid w:val="010158D6"/>
    <w:rsid w:val="01EB429B"/>
    <w:rsid w:val="033C373C"/>
    <w:rsid w:val="037759DB"/>
    <w:rsid w:val="04122DBB"/>
    <w:rsid w:val="0486237A"/>
    <w:rsid w:val="04A70542"/>
    <w:rsid w:val="05684685"/>
    <w:rsid w:val="05ED21BE"/>
    <w:rsid w:val="063D115E"/>
    <w:rsid w:val="06587D46"/>
    <w:rsid w:val="07E850FA"/>
    <w:rsid w:val="08A454C4"/>
    <w:rsid w:val="08AA0601"/>
    <w:rsid w:val="09434CDD"/>
    <w:rsid w:val="0A4A209B"/>
    <w:rsid w:val="0A7E3AF3"/>
    <w:rsid w:val="0BBC0D77"/>
    <w:rsid w:val="0C2C7CAB"/>
    <w:rsid w:val="0C2E2F83"/>
    <w:rsid w:val="0CF14A50"/>
    <w:rsid w:val="0D3A63F7"/>
    <w:rsid w:val="0DF8767D"/>
    <w:rsid w:val="0E1B57AC"/>
    <w:rsid w:val="0F1D1B2D"/>
    <w:rsid w:val="0F3155D8"/>
    <w:rsid w:val="10AC0666"/>
    <w:rsid w:val="115B693C"/>
    <w:rsid w:val="11670F89"/>
    <w:rsid w:val="120E389E"/>
    <w:rsid w:val="12331667"/>
    <w:rsid w:val="125E028E"/>
    <w:rsid w:val="131B66E5"/>
    <w:rsid w:val="137912FC"/>
    <w:rsid w:val="137B32C6"/>
    <w:rsid w:val="145A112D"/>
    <w:rsid w:val="14A5684C"/>
    <w:rsid w:val="1517701E"/>
    <w:rsid w:val="16677B31"/>
    <w:rsid w:val="166D648D"/>
    <w:rsid w:val="184C6042"/>
    <w:rsid w:val="190F3EB5"/>
    <w:rsid w:val="1934019F"/>
    <w:rsid w:val="1A444411"/>
    <w:rsid w:val="1B675E3C"/>
    <w:rsid w:val="1F5A02F9"/>
    <w:rsid w:val="1F7D3F22"/>
    <w:rsid w:val="1FDD2F74"/>
    <w:rsid w:val="209634ED"/>
    <w:rsid w:val="209D2ACD"/>
    <w:rsid w:val="219A525F"/>
    <w:rsid w:val="21B300CF"/>
    <w:rsid w:val="22034BB2"/>
    <w:rsid w:val="2274785E"/>
    <w:rsid w:val="235A5C14"/>
    <w:rsid w:val="238B1303"/>
    <w:rsid w:val="23FE3602"/>
    <w:rsid w:val="246F6A7F"/>
    <w:rsid w:val="2593624D"/>
    <w:rsid w:val="25DA3E7C"/>
    <w:rsid w:val="25FC3DF2"/>
    <w:rsid w:val="26347A30"/>
    <w:rsid w:val="27037402"/>
    <w:rsid w:val="279F712B"/>
    <w:rsid w:val="27BF7E41"/>
    <w:rsid w:val="27F84A8D"/>
    <w:rsid w:val="29166A04"/>
    <w:rsid w:val="2A1F5910"/>
    <w:rsid w:val="2A24600D"/>
    <w:rsid w:val="2AEC3302"/>
    <w:rsid w:val="2B45448D"/>
    <w:rsid w:val="2B512E32"/>
    <w:rsid w:val="2BB86A0D"/>
    <w:rsid w:val="2C2422F5"/>
    <w:rsid w:val="2C8B5ED0"/>
    <w:rsid w:val="2CC82C80"/>
    <w:rsid w:val="2D4367AA"/>
    <w:rsid w:val="2E813A2E"/>
    <w:rsid w:val="2F2A5E74"/>
    <w:rsid w:val="2F947471"/>
    <w:rsid w:val="3029612C"/>
    <w:rsid w:val="309335A5"/>
    <w:rsid w:val="314D1B84"/>
    <w:rsid w:val="31DD4F20"/>
    <w:rsid w:val="31FB7654"/>
    <w:rsid w:val="32B048E2"/>
    <w:rsid w:val="331F7372"/>
    <w:rsid w:val="347B4A7C"/>
    <w:rsid w:val="351153E0"/>
    <w:rsid w:val="351729F7"/>
    <w:rsid w:val="360A255B"/>
    <w:rsid w:val="36716136"/>
    <w:rsid w:val="36B83D65"/>
    <w:rsid w:val="377F4883"/>
    <w:rsid w:val="37C30C14"/>
    <w:rsid w:val="38FD1F03"/>
    <w:rsid w:val="397D3044"/>
    <w:rsid w:val="3B037579"/>
    <w:rsid w:val="3B2A0FAA"/>
    <w:rsid w:val="3B8406BA"/>
    <w:rsid w:val="3D4225DB"/>
    <w:rsid w:val="3DA54918"/>
    <w:rsid w:val="3E377C66"/>
    <w:rsid w:val="3E38578C"/>
    <w:rsid w:val="3EB72B54"/>
    <w:rsid w:val="3EF45B57"/>
    <w:rsid w:val="406F4599"/>
    <w:rsid w:val="40B437EF"/>
    <w:rsid w:val="40D774DE"/>
    <w:rsid w:val="413466DE"/>
    <w:rsid w:val="41CF4659"/>
    <w:rsid w:val="41EE01FB"/>
    <w:rsid w:val="41F93484"/>
    <w:rsid w:val="42703746"/>
    <w:rsid w:val="44006D4C"/>
    <w:rsid w:val="44625310"/>
    <w:rsid w:val="44AA155F"/>
    <w:rsid w:val="45091C30"/>
    <w:rsid w:val="459B4F7E"/>
    <w:rsid w:val="4613639E"/>
    <w:rsid w:val="47F44954"/>
    <w:rsid w:val="481E5D54"/>
    <w:rsid w:val="48AB2905"/>
    <w:rsid w:val="49227764"/>
    <w:rsid w:val="49EF7646"/>
    <w:rsid w:val="4A804742"/>
    <w:rsid w:val="4AE27615"/>
    <w:rsid w:val="4BEA2F99"/>
    <w:rsid w:val="4C2F01CE"/>
    <w:rsid w:val="4CBB4158"/>
    <w:rsid w:val="4CFB4554"/>
    <w:rsid w:val="4D275349"/>
    <w:rsid w:val="4DC82E39"/>
    <w:rsid w:val="4DE7332D"/>
    <w:rsid w:val="4E41243B"/>
    <w:rsid w:val="4F1B2C8C"/>
    <w:rsid w:val="4F974A08"/>
    <w:rsid w:val="509E1DC6"/>
    <w:rsid w:val="50CA1ABA"/>
    <w:rsid w:val="50F96FFC"/>
    <w:rsid w:val="51B54A21"/>
    <w:rsid w:val="53185E60"/>
    <w:rsid w:val="531C041A"/>
    <w:rsid w:val="53F1045F"/>
    <w:rsid w:val="548F2152"/>
    <w:rsid w:val="5501150F"/>
    <w:rsid w:val="555E1B24"/>
    <w:rsid w:val="562B05F1"/>
    <w:rsid w:val="58AD0DF8"/>
    <w:rsid w:val="596811C3"/>
    <w:rsid w:val="5A45595E"/>
    <w:rsid w:val="5A47527D"/>
    <w:rsid w:val="5B5A6899"/>
    <w:rsid w:val="5C0D7E00"/>
    <w:rsid w:val="5C381321"/>
    <w:rsid w:val="5C82259C"/>
    <w:rsid w:val="5CE60D7D"/>
    <w:rsid w:val="5D4D4958"/>
    <w:rsid w:val="603C0CB4"/>
    <w:rsid w:val="60786190"/>
    <w:rsid w:val="6093304D"/>
    <w:rsid w:val="60F375C4"/>
    <w:rsid w:val="619F774C"/>
    <w:rsid w:val="61EA4E6B"/>
    <w:rsid w:val="62133A99"/>
    <w:rsid w:val="622163B3"/>
    <w:rsid w:val="628801E0"/>
    <w:rsid w:val="63892462"/>
    <w:rsid w:val="63E94CAF"/>
    <w:rsid w:val="640D3093"/>
    <w:rsid w:val="64805613"/>
    <w:rsid w:val="649B244D"/>
    <w:rsid w:val="64A137DB"/>
    <w:rsid w:val="65130235"/>
    <w:rsid w:val="65C37EAD"/>
    <w:rsid w:val="66E154BC"/>
    <w:rsid w:val="66ED4AB6"/>
    <w:rsid w:val="670E33AA"/>
    <w:rsid w:val="68457D89"/>
    <w:rsid w:val="68662D72"/>
    <w:rsid w:val="69821E2D"/>
    <w:rsid w:val="69F60125"/>
    <w:rsid w:val="6B6317EA"/>
    <w:rsid w:val="6B9F6CC6"/>
    <w:rsid w:val="6BC95AF1"/>
    <w:rsid w:val="6C9003BD"/>
    <w:rsid w:val="6CD01102"/>
    <w:rsid w:val="6D560104"/>
    <w:rsid w:val="6EA168B2"/>
    <w:rsid w:val="702E686B"/>
    <w:rsid w:val="71072C18"/>
    <w:rsid w:val="714125CE"/>
    <w:rsid w:val="717A6B61"/>
    <w:rsid w:val="72B312A9"/>
    <w:rsid w:val="73082AA9"/>
    <w:rsid w:val="730C516A"/>
    <w:rsid w:val="74271D8C"/>
    <w:rsid w:val="74EF1E62"/>
    <w:rsid w:val="75A12B14"/>
    <w:rsid w:val="75EB2B08"/>
    <w:rsid w:val="761377DA"/>
    <w:rsid w:val="76424E1E"/>
    <w:rsid w:val="76684494"/>
    <w:rsid w:val="76944F4E"/>
    <w:rsid w:val="77784870"/>
    <w:rsid w:val="782D2DA3"/>
    <w:rsid w:val="78B43685"/>
    <w:rsid w:val="79B853F7"/>
    <w:rsid w:val="7A2D1941"/>
    <w:rsid w:val="7AB21E46"/>
    <w:rsid w:val="7AE71AF0"/>
    <w:rsid w:val="7B98103C"/>
    <w:rsid w:val="7BEA2FC9"/>
    <w:rsid w:val="7D162B61"/>
    <w:rsid w:val="7D24527D"/>
    <w:rsid w:val="7D37486F"/>
    <w:rsid w:val="7DCB56F9"/>
    <w:rsid w:val="7E0E1A8A"/>
    <w:rsid w:val="7EAA3560"/>
    <w:rsid w:val="7F2D5F40"/>
    <w:rsid w:val="7FA60E2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240" w:lineRule="auto"/>
      <w:jc w:val="left"/>
      <w:outlineLvl w:val="0"/>
    </w:pPr>
    <w:rPr>
      <w:rFonts w:eastAsia="黑体"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spacing w:before="140" w:beforeLines="0" w:beforeAutospacing="0" w:after="140" w:afterLines="0" w:afterAutospacing="0" w:line="240" w:lineRule="auto"/>
      <w:outlineLvl w:val="1"/>
    </w:pPr>
    <w:rPr>
      <w:rFonts w:ascii="Times New Roman" w:hAnsi="Times New Roman" w:eastAsia="宋体"/>
      <w:b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="140" w:beforeLines="0" w:beforeAutospacing="0" w:after="140" w:afterLines="0" w:afterAutospacing="0" w:line="240" w:lineRule="auto"/>
      <w:ind w:firstLine="403"/>
      <w:outlineLvl w:val="2"/>
    </w:pPr>
    <w:rPr>
      <w:rFonts w:ascii="Times New Roman" w:hAnsi="Times New Roman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1608</Characters>
  <Lines>0</Lines>
  <Paragraphs>0</Paragraphs>
  <TotalTime>117</TotalTime>
  <ScaleCrop>false</ScaleCrop>
  <LinksUpToDate>false</LinksUpToDate>
  <CharactersWithSpaces>2006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2024-06-20T02:50:00Z</dcterms:created>
  <dc:creator>茜茜</dc:creator>
  <cp:lastModifiedBy>慕悔追咎敝</cp:lastModifiedBy>
  <dcterms:modified xsi:type="dcterms:W3CDTF">2024-07-05T08:14:49Z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87B965B5DC9B4D70BCFF140568D161A5_13</vt:lpwstr>
  </property>
</Properties>
</file>