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广西城镇供水排水协会二届</w:t>
      </w:r>
      <w:r>
        <w:rPr>
          <w:rFonts w:hint="eastAsia" w:ascii="方正小标宋简体" w:hAnsi="Times New Roman" w:eastAsia="方正小标宋简体" w:cs="Times New Roman"/>
          <w:sz w:val="36"/>
          <w:szCs w:val="36"/>
          <w:lang w:eastAsia="zh-CN"/>
        </w:rPr>
        <w:t>七</w:t>
      </w:r>
      <w:r>
        <w:rPr>
          <w:rFonts w:hint="eastAsia" w:ascii="方正小标宋简体" w:hAnsi="Times New Roman" w:eastAsia="方正小标宋简体" w:cs="Times New Roman"/>
          <w:sz w:val="36"/>
          <w:szCs w:val="36"/>
        </w:rPr>
        <w:t>次理事扩大会</w:t>
      </w:r>
    </w:p>
    <w:p>
      <w:pPr>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会议议程</w:t>
      </w:r>
    </w:p>
    <w:p>
      <w:pPr>
        <w:spacing w:line="240" w:lineRule="exact"/>
        <w:rPr>
          <w:rFonts w:ascii="Times New Roman" w:hAnsi="Times New Roman" w:eastAsia="仿宋_GB2312" w:cs="Times New Roman"/>
          <w:sz w:val="30"/>
          <w:szCs w:val="30"/>
        </w:rPr>
      </w:pPr>
    </w:p>
    <w:p>
      <w:pPr>
        <w:wordWrap w:val="0"/>
        <w:spacing w:line="560" w:lineRule="exact"/>
        <w:jc w:val="righ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hint="eastAsia" w:ascii="Times New Roman" w:hAnsi="Times New Roman" w:eastAsia="仿宋_GB2312" w:cs="Times New Roman"/>
          <w:sz w:val="30"/>
          <w:szCs w:val="30"/>
        </w:rPr>
        <w:t xml:space="preserve">日   </w:t>
      </w:r>
      <w:r>
        <w:rPr>
          <w:rFonts w:hint="eastAsia" w:ascii="Times New Roman" w:hAnsi="Times New Roman" w:eastAsia="仿宋_GB2312" w:cs="Times New Roman"/>
          <w:sz w:val="30"/>
          <w:szCs w:val="30"/>
          <w:lang w:eastAsia="zh-CN"/>
        </w:rPr>
        <w:t>南宁</w:t>
      </w:r>
    </w:p>
    <w:tbl>
      <w:tblPr>
        <w:tblStyle w:val="6"/>
        <w:tblW w:w="10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126"/>
        <w:gridCol w:w="4820"/>
        <w:gridCol w:w="1365"/>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830" w:type="dxa"/>
            <w:gridSpan w:val="2"/>
            <w:vAlign w:val="center"/>
          </w:tcPr>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时    间</w:t>
            </w:r>
          </w:p>
        </w:tc>
        <w:tc>
          <w:tcPr>
            <w:tcW w:w="4820" w:type="dxa"/>
            <w:vAlign w:val="center"/>
          </w:tcPr>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内    容</w:t>
            </w:r>
          </w:p>
        </w:tc>
        <w:tc>
          <w:tcPr>
            <w:tcW w:w="1365" w:type="dxa"/>
            <w:vAlign w:val="center"/>
          </w:tcPr>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主持人</w:t>
            </w:r>
          </w:p>
        </w:tc>
        <w:tc>
          <w:tcPr>
            <w:tcW w:w="1578" w:type="dxa"/>
            <w:vAlign w:val="center"/>
          </w:tcPr>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830" w:type="dxa"/>
            <w:gridSpan w:val="2"/>
            <w:vAlign w:val="center"/>
          </w:tcPr>
          <w:p>
            <w:pPr>
              <w:spacing w:line="26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3月30日下午</w:t>
            </w:r>
          </w:p>
          <w:p>
            <w:pPr>
              <w:spacing w:line="260" w:lineRule="exact"/>
              <w:jc w:val="center"/>
              <w:rPr>
                <w:rFonts w:hint="default" w:ascii="Times New Roman" w:hAnsi="Times New Roman" w:eastAsia="仿宋_GB2312" w:cs="Times New Roman"/>
                <w:b/>
                <w:sz w:val="24"/>
                <w:szCs w:val="24"/>
                <w:lang w:val="en-US" w:eastAsia="zh-CN"/>
              </w:rPr>
            </w:pPr>
            <w:r>
              <w:rPr>
                <w:rFonts w:hint="eastAsia" w:ascii="Times New Roman" w:hAnsi="Times New Roman" w:eastAsia="仿宋_GB2312" w:cs="Times New Roman"/>
                <w:sz w:val="24"/>
                <w:szCs w:val="24"/>
                <w:lang w:val="en-US" w:eastAsia="zh-CN"/>
              </w:rPr>
              <w:t>3：00</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6</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00</w:t>
            </w:r>
          </w:p>
        </w:tc>
        <w:tc>
          <w:tcPr>
            <w:tcW w:w="482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    到</w:t>
            </w:r>
          </w:p>
        </w:tc>
        <w:tc>
          <w:tcPr>
            <w:tcW w:w="1365"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会务组</w:t>
            </w:r>
          </w:p>
        </w:tc>
        <w:tc>
          <w:tcPr>
            <w:tcW w:w="157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酒店大</w:t>
            </w:r>
            <w:r>
              <w:rPr>
                <w:rFonts w:ascii="Times New Roman" w:hAnsi="Times New Roman" w:eastAsia="仿宋_GB2312" w:cs="Times New Roman"/>
                <w:color w:val="000000" w:themeColor="text1"/>
                <w:sz w:val="24"/>
                <w:szCs w:val="24"/>
                <w14:textFill>
                  <w14:solidFill>
                    <w14:schemeClr w14:val="tx1"/>
                  </w14:solidFill>
                </w14:textFill>
              </w:rPr>
              <w:t>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830" w:type="dxa"/>
            <w:gridSpan w:val="2"/>
            <w:vAlign w:val="center"/>
          </w:tcPr>
          <w:p>
            <w:pPr>
              <w:spacing w:line="2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6：30</w:t>
            </w:r>
          </w:p>
        </w:tc>
        <w:tc>
          <w:tcPr>
            <w:tcW w:w="4820" w:type="dxa"/>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自助晚餐</w:t>
            </w:r>
          </w:p>
        </w:tc>
        <w:tc>
          <w:tcPr>
            <w:tcW w:w="1365" w:type="dxa"/>
            <w:vAlign w:val="center"/>
          </w:tcPr>
          <w:p>
            <w:pPr>
              <w:spacing w:line="400" w:lineRule="exact"/>
              <w:jc w:val="center"/>
              <w:rPr>
                <w:rFonts w:hint="eastAsia" w:ascii="Times New Roman" w:hAnsi="Times New Roman" w:eastAsia="仿宋_GB2312" w:cs="Times New Roman"/>
                <w:sz w:val="24"/>
                <w:szCs w:val="24"/>
              </w:rPr>
            </w:pPr>
          </w:p>
        </w:tc>
        <w:tc>
          <w:tcPr>
            <w:tcW w:w="1578" w:type="dxa"/>
            <w:vAlign w:val="center"/>
          </w:tcPr>
          <w:p>
            <w:pPr>
              <w:spacing w:line="400" w:lineRule="exact"/>
              <w:jc w:val="center"/>
              <w:rPr>
                <w:rFonts w:hint="eastAsia" w:ascii="Times New Roman" w:hAnsi="Times New Roman" w:eastAsia="仿宋_GB2312" w:cs="Times New Roman"/>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金凤楼四楼自助餐厅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704" w:type="dxa"/>
            <w:vMerge w:val="restart"/>
            <w:vAlign w:val="center"/>
          </w:tcPr>
          <w:p>
            <w:pPr>
              <w:spacing w:line="46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p>
          <w:p>
            <w:pPr>
              <w:spacing w:line="4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月31日</w:t>
            </w:r>
          </w:p>
        </w:tc>
        <w:tc>
          <w:tcPr>
            <w:tcW w:w="2126"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上午 </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r>
              <w:rPr>
                <w:rFonts w:hint="eastAsia" w:ascii="Times New Roman" w:hAnsi="Times New Roman" w:eastAsia="仿宋_GB2312" w:cs="Times New Roman"/>
                <w:sz w:val="24"/>
                <w:szCs w:val="24"/>
              </w:rPr>
              <w:t>∶30～</w:t>
            </w:r>
            <w:r>
              <w:rPr>
                <w:rFonts w:hint="eastAsia" w:ascii="Times New Roman" w:hAnsi="Times New Roman" w:eastAsia="仿宋_GB2312" w:cs="Times New Roman"/>
                <w:spacing w:val="-10"/>
                <w:sz w:val="24"/>
                <w:szCs w:val="24"/>
              </w:rPr>
              <w:t>12∶00</w:t>
            </w:r>
          </w:p>
        </w:tc>
        <w:tc>
          <w:tcPr>
            <w:tcW w:w="4820" w:type="dxa"/>
            <w:vAlign w:val="center"/>
          </w:tcPr>
          <w:p>
            <w:pPr>
              <w:spacing w:line="360" w:lineRule="exact"/>
              <w:ind w:left="360" w:hanging="360" w:hangingChars="15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hint="eastAsia" w:ascii="Times New Roman" w:hAnsi="Times New Roman" w:eastAsia="仿宋_GB2312" w:cs="Times New Roman"/>
                <w:sz w:val="24"/>
                <w:szCs w:val="24"/>
                <w:lang w:eastAsia="zh-CN"/>
              </w:rPr>
              <w:t>领导讲话</w:t>
            </w:r>
            <w:r>
              <w:rPr>
                <w:rFonts w:ascii="Times New Roman" w:hAnsi="Times New Roman" w:eastAsia="仿宋_GB2312" w:cs="Times New Roman"/>
                <w:sz w:val="24"/>
                <w:szCs w:val="24"/>
              </w:rPr>
              <w:t>；</w:t>
            </w:r>
          </w:p>
          <w:p>
            <w:pPr>
              <w:spacing w:line="360" w:lineRule="exact"/>
              <w:ind w:left="360" w:hanging="360" w:hangingChars="150"/>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2、</w:t>
            </w:r>
            <w:r>
              <w:rPr>
                <w:rFonts w:hint="eastAsia" w:ascii="Times New Roman" w:hAnsi="Times New Roman" w:eastAsia="仿宋_GB2312" w:cs="Times New Roman"/>
                <w:sz w:val="24"/>
                <w:szCs w:val="24"/>
                <w:lang w:eastAsia="zh-CN"/>
              </w:rPr>
              <w:t>听取郑家荣秘书长作协会</w:t>
            </w:r>
            <w:r>
              <w:rPr>
                <w:rFonts w:hint="eastAsia" w:ascii="Times New Roman" w:hAnsi="Times New Roman" w:eastAsia="仿宋_GB2312" w:cs="Times New Roman"/>
                <w:sz w:val="24"/>
                <w:szCs w:val="24"/>
                <w:lang w:val="en-US" w:eastAsia="zh-CN"/>
              </w:rPr>
              <w:t>2020年工作报告；</w:t>
            </w:r>
          </w:p>
          <w:p>
            <w:pPr>
              <w:spacing w:line="360" w:lineRule="exact"/>
              <w:ind w:left="360" w:hanging="360" w:hangingChars="150"/>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3、</w:t>
            </w:r>
            <w:r>
              <w:rPr>
                <w:rFonts w:hint="eastAsia" w:ascii="Times New Roman" w:hAnsi="Times New Roman" w:eastAsia="仿宋_GB2312" w:cs="Times New Roman"/>
                <w:sz w:val="24"/>
                <w:szCs w:val="24"/>
                <w:lang w:eastAsia="zh-CN"/>
              </w:rPr>
              <w:t>听取郑家荣秘书长作协会</w:t>
            </w:r>
            <w:r>
              <w:rPr>
                <w:rFonts w:hint="eastAsia" w:ascii="Times New Roman" w:hAnsi="Times New Roman" w:eastAsia="仿宋_GB2312" w:cs="Times New Roman"/>
                <w:sz w:val="24"/>
                <w:szCs w:val="24"/>
                <w:lang w:val="en-US" w:eastAsia="zh-CN"/>
              </w:rPr>
              <w:t>2020年财务收支情况报告；</w:t>
            </w:r>
            <w:bookmarkStart w:id="0" w:name="_GoBack"/>
            <w:bookmarkEnd w:id="0"/>
          </w:p>
          <w:p>
            <w:pPr>
              <w:spacing w:line="360" w:lineRule="exact"/>
              <w:ind w:left="360" w:hanging="360" w:hangingChars="150"/>
              <w:rPr>
                <w:rFonts w:hint="default"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eastAsia="zh-CN"/>
              </w:rPr>
              <w:t>厂家介绍：</w:t>
            </w:r>
            <w:r>
              <w:rPr>
                <w:rFonts w:hint="default" w:ascii="Calibri" w:hAnsi="Calibri" w:eastAsia="仿宋_GB2312" w:cs="Calibri"/>
                <w:sz w:val="24"/>
                <w:szCs w:val="24"/>
                <w:lang w:eastAsia="zh-CN"/>
              </w:rPr>
              <w:t>①</w:t>
            </w:r>
            <w:r>
              <w:rPr>
                <w:rFonts w:hint="eastAsia" w:ascii="Calibri" w:hAnsi="Calibri" w:eastAsia="仿宋_GB2312" w:cs="Calibri"/>
                <w:sz w:val="24"/>
                <w:szCs w:val="24"/>
                <w:lang w:eastAsia="zh-CN"/>
              </w:rPr>
              <w:t>四川川力智能阀业有限公司</w:t>
            </w:r>
            <w:r>
              <w:rPr>
                <w:rFonts w:hint="eastAsia" w:ascii="Calibri" w:hAnsi="Calibri" w:eastAsia="仿宋_GB2312" w:cs="Calibri"/>
                <w:sz w:val="24"/>
                <w:szCs w:val="24"/>
                <w:lang w:val="en-US" w:eastAsia="zh-CN"/>
              </w:rPr>
              <w:t xml:space="preserve"> </w:t>
            </w:r>
            <w:r>
              <w:rPr>
                <w:rFonts w:hint="default" w:ascii="Calibri" w:hAnsi="Calibri" w:eastAsia="仿宋_GB2312" w:cs="Calibri"/>
                <w:sz w:val="24"/>
                <w:szCs w:val="24"/>
                <w:lang w:eastAsia="zh-CN"/>
              </w:rPr>
              <w:t>②</w:t>
            </w:r>
            <w:r>
              <w:rPr>
                <w:rFonts w:hint="eastAsia" w:ascii="Calibri" w:hAnsi="Calibri" w:eastAsia="仿宋_GB2312" w:cs="Calibri"/>
                <w:sz w:val="24"/>
                <w:szCs w:val="24"/>
                <w:lang w:eastAsia="zh-CN"/>
              </w:rPr>
              <w:t>齐力集团广西分公司</w:t>
            </w:r>
            <w:r>
              <w:rPr>
                <w:rFonts w:hint="default" w:ascii="Calibri" w:hAnsi="Calibri" w:eastAsia="仿宋_GB2312" w:cs="Calibri"/>
                <w:sz w:val="24"/>
                <w:szCs w:val="24"/>
                <w:lang w:eastAsia="zh-CN"/>
              </w:rPr>
              <w:t>③</w:t>
            </w:r>
            <w:r>
              <w:rPr>
                <w:rFonts w:hint="eastAsia" w:ascii="Calibri" w:hAnsi="Calibri" w:eastAsia="仿宋_GB2312" w:cs="Calibri"/>
                <w:sz w:val="24"/>
                <w:szCs w:val="24"/>
                <w:lang w:eastAsia="zh-CN"/>
              </w:rPr>
              <w:t>威派格广西分公司</w:t>
            </w:r>
          </w:p>
          <w:p>
            <w:pPr>
              <w:spacing w:line="360" w:lineRule="exact"/>
              <w:ind w:firstLine="360" w:firstLineChars="150"/>
              <w:rPr>
                <w:rFonts w:ascii="Times New Roman" w:hAnsi="Times New Roman" w:eastAsia="仿宋_GB2312" w:cs="Times New Roman"/>
                <w:sz w:val="24"/>
                <w:szCs w:val="24"/>
              </w:rPr>
            </w:pPr>
          </w:p>
        </w:tc>
        <w:tc>
          <w:tcPr>
            <w:tcW w:w="1365" w:type="dxa"/>
            <w:vAlign w:val="center"/>
          </w:tcPr>
          <w:p>
            <w:pPr>
              <w:spacing w:line="400" w:lineRule="exact"/>
              <w:rPr>
                <w:rFonts w:ascii="Times New Roman" w:hAnsi="Times New Roman" w:eastAsia="仿宋_GB2312" w:cs="Times New Roman"/>
                <w:sz w:val="24"/>
                <w:szCs w:val="24"/>
              </w:rPr>
            </w:pPr>
          </w:p>
          <w:p>
            <w:pPr>
              <w:spacing w:line="400" w:lineRule="exact"/>
              <w:ind w:firstLine="360" w:firstLineChars="15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杨建劳</w:t>
            </w:r>
          </w:p>
          <w:p>
            <w:pPr>
              <w:spacing w:line="400" w:lineRule="exact"/>
              <w:rPr>
                <w:rFonts w:ascii="Times New Roman" w:hAnsi="Times New Roman" w:eastAsia="仿宋_GB2312" w:cs="Times New Roman"/>
                <w:sz w:val="24"/>
                <w:szCs w:val="24"/>
              </w:rPr>
            </w:pPr>
          </w:p>
          <w:p>
            <w:pPr>
              <w:spacing w:line="400" w:lineRule="exact"/>
              <w:rPr>
                <w:rFonts w:ascii="Times New Roman" w:hAnsi="Times New Roman" w:eastAsia="仿宋_GB2312" w:cs="Times New Roman"/>
                <w:sz w:val="24"/>
                <w:szCs w:val="24"/>
              </w:rPr>
            </w:pPr>
          </w:p>
        </w:tc>
        <w:tc>
          <w:tcPr>
            <w:tcW w:w="1578" w:type="dxa"/>
            <w:vAlign w:val="center"/>
          </w:tcPr>
          <w:p>
            <w:pPr>
              <w:spacing w:line="46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凤凰大厦</w:t>
            </w:r>
          </w:p>
          <w:p>
            <w:pPr>
              <w:spacing w:line="46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7楼朝阳厅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Merge w:val="continue"/>
            <w:vAlign w:val="center"/>
          </w:tcPr>
          <w:p>
            <w:pPr>
              <w:spacing w:line="460" w:lineRule="exact"/>
              <w:jc w:val="center"/>
              <w:rPr>
                <w:rFonts w:hint="eastAsia" w:ascii="Times New Roman" w:hAnsi="Times New Roman" w:eastAsia="仿宋_GB2312" w:cs="Times New Roman"/>
                <w:sz w:val="24"/>
                <w:szCs w:val="24"/>
                <w:lang w:val="en-US" w:eastAsia="zh-CN"/>
              </w:rPr>
            </w:pPr>
          </w:p>
        </w:tc>
        <w:tc>
          <w:tcPr>
            <w:tcW w:w="2126" w:type="dxa"/>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中午12：00</w:t>
            </w:r>
          </w:p>
        </w:tc>
        <w:tc>
          <w:tcPr>
            <w:tcW w:w="4820" w:type="dxa"/>
            <w:vAlign w:val="center"/>
          </w:tcPr>
          <w:p>
            <w:pPr>
              <w:spacing w:line="360" w:lineRule="exact"/>
              <w:ind w:firstLine="1800" w:firstLineChars="750"/>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中餐自助餐</w:t>
            </w:r>
          </w:p>
        </w:tc>
        <w:tc>
          <w:tcPr>
            <w:tcW w:w="1365" w:type="dxa"/>
            <w:vAlign w:val="center"/>
          </w:tcPr>
          <w:p>
            <w:pPr>
              <w:spacing w:line="400" w:lineRule="exact"/>
              <w:rPr>
                <w:rFonts w:ascii="Times New Roman" w:hAnsi="Times New Roman" w:eastAsia="仿宋_GB2312" w:cs="Times New Roman"/>
                <w:sz w:val="24"/>
                <w:szCs w:val="24"/>
              </w:rPr>
            </w:pPr>
          </w:p>
        </w:tc>
        <w:tc>
          <w:tcPr>
            <w:tcW w:w="1578" w:type="dxa"/>
            <w:vAlign w:val="center"/>
          </w:tcPr>
          <w:p>
            <w:pPr>
              <w:spacing w:line="46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凤凰大厦</w:t>
            </w:r>
          </w:p>
          <w:p>
            <w:pPr>
              <w:spacing w:line="46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5楼宴会厅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704" w:type="dxa"/>
            <w:vMerge w:val="continue"/>
            <w:vAlign w:val="center"/>
          </w:tcPr>
          <w:p>
            <w:pPr>
              <w:spacing w:line="460" w:lineRule="exact"/>
              <w:jc w:val="center"/>
              <w:rPr>
                <w:rFonts w:ascii="Times New Roman" w:hAnsi="Times New Roman" w:eastAsia="仿宋_GB2312" w:cs="Times New Roman"/>
                <w:sz w:val="24"/>
                <w:szCs w:val="24"/>
              </w:rPr>
            </w:pPr>
          </w:p>
        </w:tc>
        <w:tc>
          <w:tcPr>
            <w:tcW w:w="2126"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下午 </w:t>
            </w:r>
          </w:p>
          <w:p>
            <w:pPr>
              <w:spacing w:line="400" w:lineRule="exact"/>
              <w:jc w:val="center"/>
              <w:rPr>
                <w:rFonts w:ascii="Times New Roman" w:hAnsi="Times New Roman" w:eastAsia="仿宋_GB2312" w:cs="Times New Roman"/>
                <w:spacing w:val="-10"/>
                <w:sz w:val="24"/>
                <w:szCs w:val="24"/>
              </w:rPr>
            </w:pPr>
            <w:r>
              <w:rPr>
                <w:rFonts w:ascii="Times New Roman" w:hAnsi="Times New Roman" w:eastAsia="仿宋_GB2312" w:cs="Times New Roman"/>
                <w:sz w:val="24"/>
                <w:szCs w:val="24"/>
              </w:rPr>
              <w:t>14</w:t>
            </w:r>
            <w:r>
              <w:rPr>
                <w:rFonts w:hint="eastAsia" w:ascii="Times New Roman" w:hAnsi="Times New Roman" w:eastAsia="仿宋_GB2312" w:cs="Times New Roman"/>
                <w:sz w:val="24"/>
                <w:szCs w:val="24"/>
              </w:rPr>
              <w:t>∶30～</w:t>
            </w:r>
            <w:r>
              <w:rPr>
                <w:rFonts w:hint="eastAsia" w:ascii="Times New Roman" w:hAnsi="Times New Roman" w:eastAsia="仿宋_GB2312" w:cs="Times New Roman"/>
                <w:spacing w:val="-10"/>
                <w:sz w:val="24"/>
                <w:szCs w:val="24"/>
              </w:rPr>
              <w:t>1</w:t>
            </w:r>
            <w:r>
              <w:rPr>
                <w:rFonts w:ascii="Times New Roman" w:hAnsi="Times New Roman" w:eastAsia="仿宋_GB2312" w:cs="Times New Roman"/>
                <w:spacing w:val="-10"/>
                <w:sz w:val="24"/>
                <w:szCs w:val="24"/>
              </w:rPr>
              <w:t>6</w:t>
            </w:r>
            <w:r>
              <w:rPr>
                <w:rFonts w:hint="eastAsia" w:ascii="Times New Roman" w:hAnsi="Times New Roman" w:eastAsia="仿宋_GB2312" w:cs="Times New Roman"/>
                <w:spacing w:val="-10"/>
                <w:sz w:val="24"/>
                <w:szCs w:val="24"/>
              </w:rPr>
              <w:t>∶30</w:t>
            </w:r>
          </w:p>
        </w:tc>
        <w:tc>
          <w:tcPr>
            <w:tcW w:w="4820" w:type="dxa"/>
            <w:vAlign w:val="center"/>
          </w:tcPr>
          <w:p>
            <w:pPr>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eastAsia="zh-CN"/>
              </w:rPr>
              <w:t>听取并讨论协会二届理事会工作报告</w:t>
            </w:r>
            <w:r>
              <w:rPr>
                <w:rFonts w:ascii="Times New Roman" w:hAnsi="Times New Roman" w:eastAsia="仿宋_GB2312" w:cs="Times New Roman"/>
                <w:sz w:val="24"/>
                <w:szCs w:val="24"/>
              </w:rPr>
              <w:t>；</w:t>
            </w:r>
          </w:p>
          <w:p>
            <w:pPr>
              <w:spacing w:line="360" w:lineRule="exact"/>
              <w:rPr>
                <w:rFonts w:hint="default"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eastAsia="zh-CN"/>
              </w:rPr>
              <w:t>听取并讨论协会第三届理事会、监事</w:t>
            </w:r>
            <w:r>
              <w:rPr>
                <w:rFonts w:hint="eastAsia" w:ascii="Times New Roman" w:hAnsi="Times New Roman" w:eastAsia="仿宋_GB2312" w:cs="Times New Roman"/>
                <w:sz w:val="24"/>
                <w:szCs w:val="24"/>
                <w:lang w:val="en-US" w:eastAsia="zh-CN"/>
              </w:rPr>
              <w:t>会组成相关事项，确定推荐第三届理事会理事、候选人；</w:t>
            </w:r>
          </w:p>
          <w:p>
            <w:pPr>
              <w:spacing w:line="360" w:lineRule="exac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eastAsia="zh-CN"/>
              </w:rPr>
              <w:t>表决：</w:t>
            </w:r>
          </w:p>
          <w:p>
            <w:pPr>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eastAsia="zh-CN"/>
              </w:rPr>
              <w:t>①关于广西城镇供水排水协会</w:t>
            </w:r>
            <w:r>
              <w:rPr>
                <w:rFonts w:hint="eastAsia" w:ascii="仿宋" w:hAnsi="仿宋" w:eastAsia="仿宋" w:cs="仿宋"/>
                <w:sz w:val="24"/>
                <w:szCs w:val="24"/>
                <w:lang w:val="en-US" w:eastAsia="zh-CN"/>
              </w:rPr>
              <w:t>2020年工作报告的决议；</w:t>
            </w:r>
          </w:p>
          <w:p>
            <w:pPr>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②关于广西城镇供水排水协会2020年财务 收支情况的决议；</w:t>
            </w:r>
          </w:p>
          <w:p>
            <w:pPr>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③关于广西城镇供水排水协会第二届工作报告的决议；</w:t>
            </w:r>
          </w:p>
          <w:p>
            <w:pPr>
              <w:spacing w:line="360" w:lineRule="exact"/>
              <w:rPr>
                <w:rFonts w:hint="default" w:ascii="Times New Roman" w:hAnsi="Times New Roman" w:eastAsia="仿宋_GB2312" w:cs="Times New Roman"/>
                <w:sz w:val="24"/>
                <w:szCs w:val="24"/>
                <w:lang w:val="en-US" w:eastAsia="zh-CN"/>
              </w:rPr>
            </w:pPr>
            <w:r>
              <w:rPr>
                <w:rFonts w:hint="eastAsia" w:ascii="仿宋" w:hAnsi="仿宋" w:eastAsia="仿宋" w:cs="仿宋"/>
                <w:sz w:val="24"/>
                <w:szCs w:val="24"/>
                <w:lang w:val="en-US" w:eastAsia="zh-CN"/>
              </w:rPr>
              <w:t>④关于广西城镇供水排水协会第三届理事会理事名额分配及推荐协会第三届理事会理事</w:t>
            </w:r>
            <w:r>
              <w:rPr>
                <w:rFonts w:hint="eastAsia" w:ascii="Times New Roman" w:hAnsi="Times New Roman" w:eastAsia="仿宋_GB2312" w:cs="Times New Roman"/>
                <w:sz w:val="24"/>
                <w:szCs w:val="24"/>
                <w:lang w:val="en-US" w:eastAsia="zh-CN"/>
              </w:rPr>
              <w:t>候选人的决议；</w:t>
            </w:r>
          </w:p>
          <w:p>
            <w:pPr>
              <w:numPr>
                <w:ilvl w:val="0"/>
                <w:numId w:val="0"/>
              </w:numPr>
              <w:spacing w:line="360" w:lineRule="exac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rPr>
              <w:t>其它</w:t>
            </w:r>
            <w:r>
              <w:rPr>
                <w:rFonts w:hint="eastAsia" w:ascii="Times New Roman" w:hAnsi="Times New Roman" w:eastAsia="仿宋_GB2312" w:cs="Times New Roman"/>
                <w:sz w:val="24"/>
                <w:szCs w:val="24"/>
                <w:lang w:eastAsia="zh-CN"/>
              </w:rPr>
              <w:t>。</w:t>
            </w:r>
          </w:p>
          <w:p>
            <w:pPr>
              <w:numPr>
                <w:ilvl w:val="0"/>
                <w:numId w:val="0"/>
              </w:numPr>
              <w:spacing w:line="360" w:lineRule="exac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结束会议</w:t>
            </w:r>
          </w:p>
        </w:tc>
        <w:tc>
          <w:tcPr>
            <w:tcW w:w="1365" w:type="dxa"/>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郑家荣</w:t>
            </w:r>
          </w:p>
        </w:tc>
        <w:tc>
          <w:tcPr>
            <w:tcW w:w="1578" w:type="dxa"/>
            <w:vAlign w:val="center"/>
          </w:tcPr>
          <w:p>
            <w:pPr>
              <w:spacing w:line="46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凤凰大厦</w:t>
            </w:r>
          </w:p>
          <w:p>
            <w:pPr>
              <w:spacing w:line="4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7楼朝阳厅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4" w:type="dxa"/>
            <w:vMerge w:val="continue"/>
            <w:vAlign w:val="center"/>
          </w:tcPr>
          <w:p>
            <w:pPr>
              <w:spacing w:line="460" w:lineRule="exact"/>
              <w:jc w:val="center"/>
              <w:rPr>
                <w:rFonts w:ascii="Times New Roman" w:hAnsi="Times New Roman" w:eastAsia="仿宋_GB2312" w:cs="Times New Roman"/>
                <w:sz w:val="24"/>
                <w:szCs w:val="24"/>
              </w:rPr>
            </w:pPr>
          </w:p>
        </w:tc>
        <w:tc>
          <w:tcPr>
            <w:tcW w:w="2126"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pacing w:val="-10"/>
                <w:sz w:val="24"/>
                <w:szCs w:val="24"/>
              </w:rPr>
              <w:t>1</w:t>
            </w:r>
            <w:r>
              <w:rPr>
                <w:rFonts w:ascii="Times New Roman" w:hAnsi="Times New Roman" w:eastAsia="仿宋_GB2312" w:cs="Times New Roman"/>
                <w:spacing w:val="-10"/>
                <w:sz w:val="24"/>
                <w:szCs w:val="24"/>
              </w:rPr>
              <w:t>8</w:t>
            </w:r>
            <w:r>
              <w:rPr>
                <w:rFonts w:hint="eastAsia" w:ascii="Times New Roman" w:hAnsi="Times New Roman" w:eastAsia="仿宋_GB2312" w:cs="Times New Roman"/>
                <w:spacing w:val="-10"/>
                <w:sz w:val="24"/>
                <w:szCs w:val="24"/>
              </w:rPr>
              <w:t>∶</w:t>
            </w:r>
            <w:r>
              <w:rPr>
                <w:rFonts w:ascii="Times New Roman" w:hAnsi="Times New Roman" w:eastAsia="仿宋_GB2312" w:cs="Times New Roman"/>
                <w:spacing w:val="-10"/>
                <w:sz w:val="24"/>
                <w:szCs w:val="24"/>
              </w:rPr>
              <w:t>3</w:t>
            </w:r>
            <w:r>
              <w:rPr>
                <w:rFonts w:hint="eastAsia" w:ascii="Times New Roman" w:hAnsi="Times New Roman" w:eastAsia="仿宋_GB2312" w:cs="Times New Roman"/>
                <w:spacing w:val="-10"/>
                <w:sz w:val="24"/>
                <w:szCs w:val="24"/>
              </w:rPr>
              <w:t>0</w:t>
            </w:r>
          </w:p>
        </w:tc>
        <w:tc>
          <w:tcPr>
            <w:tcW w:w="482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晚</w:t>
            </w:r>
            <w:r>
              <w:rPr>
                <w:rFonts w:ascii="Times New Roman" w:hAnsi="Times New Roman" w:eastAsia="仿宋_GB2312" w:cs="Times New Roman"/>
                <w:sz w:val="24"/>
                <w:szCs w:val="24"/>
              </w:rPr>
              <w:t>餐（</w:t>
            </w:r>
            <w:r>
              <w:rPr>
                <w:rFonts w:hint="eastAsia" w:ascii="Times New Roman" w:hAnsi="Times New Roman" w:eastAsia="仿宋_GB2312" w:cs="Times New Roman"/>
                <w:sz w:val="24"/>
                <w:szCs w:val="24"/>
              </w:rPr>
              <w:t>圆</w:t>
            </w:r>
            <w:r>
              <w:rPr>
                <w:rFonts w:ascii="Times New Roman" w:hAnsi="Times New Roman" w:eastAsia="仿宋_GB2312" w:cs="Times New Roman"/>
                <w:sz w:val="24"/>
                <w:szCs w:val="24"/>
              </w:rPr>
              <w:t>桌）</w:t>
            </w:r>
          </w:p>
        </w:tc>
        <w:tc>
          <w:tcPr>
            <w:tcW w:w="1365" w:type="dxa"/>
            <w:vAlign w:val="center"/>
          </w:tcPr>
          <w:p>
            <w:pPr>
              <w:spacing w:line="400" w:lineRule="exact"/>
              <w:jc w:val="center"/>
              <w:rPr>
                <w:rFonts w:ascii="Times New Roman" w:hAnsi="Times New Roman" w:eastAsia="仿宋_GB2312" w:cs="Times New Roman"/>
                <w:sz w:val="24"/>
                <w:szCs w:val="24"/>
              </w:rPr>
            </w:pPr>
          </w:p>
        </w:tc>
        <w:tc>
          <w:tcPr>
            <w:tcW w:w="1578" w:type="dxa"/>
            <w:vAlign w:val="center"/>
          </w:tcPr>
          <w:p>
            <w:pPr>
              <w:spacing w:line="400" w:lineRule="exact"/>
              <w:jc w:val="center"/>
              <w:rPr>
                <w:rFonts w:hint="eastAsia" w:ascii="Arial" w:hAnsi="Arial" w:eastAsia="仿宋_GB2312" w:cs="Arial"/>
                <w:color w:val="000000" w:themeColor="text1"/>
                <w:sz w:val="24"/>
                <w:szCs w:val="24"/>
                <w:lang w:eastAsia="zh-CN"/>
                <w14:textFill>
                  <w14:solidFill>
                    <w14:schemeClr w14:val="tx1"/>
                  </w14:solidFill>
                </w14:textFill>
              </w:rPr>
            </w:pPr>
            <w:r>
              <w:rPr>
                <w:rFonts w:hint="eastAsia" w:ascii="Arial" w:hAnsi="Arial" w:eastAsia="仿宋_GB2312" w:cs="Arial"/>
                <w:color w:val="000000" w:themeColor="text1"/>
                <w:sz w:val="24"/>
                <w:szCs w:val="24"/>
                <w:lang w:eastAsia="zh-CN"/>
                <w14:textFill>
                  <w14:solidFill>
                    <w14:schemeClr w14:val="tx1"/>
                  </w14:solidFill>
                </w14:textFill>
              </w:rPr>
              <w:t>凤凰大厦</w:t>
            </w:r>
          </w:p>
          <w:p>
            <w:pPr>
              <w:spacing w:line="400" w:lineRule="exact"/>
              <w:jc w:val="center"/>
              <w:rPr>
                <w:rFonts w:hint="default" w:ascii="Times New Roman" w:hAnsi="Times New Roman" w:eastAsia="仿宋_GB2312" w:cs="Times New Roman"/>
                <w:sz w:val="24"/>
                <w:szCs w:val="24"/>
                <w:lang w:val="en-US" w:eastAsia="zh-CN"/>
              </w:rPr>
            </w:pPr>
            <w:r>
              <w:rPr>
                <w:rFonts w:hint="eastAsia" w:ascii="Arial" w:hAnsi="Arial" w:eastAsia="仿宋_GB2312" w:cs="Arial"/>
                <w:color w:val="000000" w:themeColor="text1"/>
                <w:sz w:val="24"/>
                <w:szCs w:val="24"/>
                <w:lang w:val="en-US" w:eastAsia="zh-CN"/>
                <w14:textFill>
                  <w14:solidFill>
                    <w14:schemeClr w14:val="tx1"/>
                  </w14:solidFill>
                </w14:textFill>
              </w:rPr>
              <w:t>5楼宴会厅</w:t>
            </w:r>
          </w:p>
        </w:tc>
      </w:tr>
    </w:tbl>
    <w:p/>
    <w:sectPr>
      <w:pgSz w:w="11906" w:h="16838"/>
      <w:pgMar w:top="851"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C3"/>
    <w:rsid w:val="000851CE"/>
    <w:rsid w:val="00153D5B"/>
    <w:rsid w:val="00196993"/>
    <w:rsid w:val="002F3243"/>
    <w:rsid w:val="002F7FE5"/>
    <w:rsid w:val="003101B3"/>
    <w:rsid w:val="00347094"/>
    <w:rsid w:val="00442280"/>
    <w:rsid w:val="00462A34"/>
    <w:rsid w:val="004826FB"/>
    <w:rsid w:val="005517D6"/>
    <w:rsid w:val="005730E0"/>
    <w:rsid w:val="00573433"/>
    <w:rsid w:val="005C68FF"/>
    <w:rsid w:val="00645A2B"/>
    <w:rsid w:val="00682E89"/>
    <w:rsid w:val="00686DE8"/>
    <w:rsid w:val="00686F67"/>
    <w:rsid w:val="006B7143"/>
    <w:rsid w:val="006B75AF"/>
    <w:rsid w:val="00727D3F"/>
    <w:rsid w:val="007D3E6A"/>
    <w:rsid w:val="007D45A3"/>
    <w:rsid w:val="00814821"/>
    <w:rsid w:val="00826A59"/>
    <w:rsid w:val="00876639"/>
    <w:rsid w:val="008C46D2"/>
    <w:rsid w:val="009A15B1"/>
    <w:rsid w:val="009B605C"/>
    <w:rsid w:val="009C59FA"/>
    <w:rsid w:val="009F7C20"/>
    <w:rsid w:val="00A905F3"/>
    <w:rsid w:val="00AE1CFE"/>
    <w:rsid w:val="00BB5402"/>
    <w:rsid w:val="00BB5774"/>
    <w:rsid w:val="00BC0A44"/>
    <w:rsid w:val="00BC50BF"/>
    <w:rsid w:val="00BD13C3"/>
    <w:rsid w:val="00CC56A2"/>
    <w:rsid w:val="00CF150C"/>
    <w:rsid w:val="00D22A30"/>
    <w:rsid w:val="00D4618C"/>
    <w:rsid w:val="00D67246"/>
    <w:rsid w:val="00D86CAB"/>
    <w:rsid w:val="00E531C3"/>
    <w:rsid w:val="00E96399"/>
    <w:rsid w:val="00F076B1"/>
    <w:rsid w:val="00F53A5E"/>
    <w:rsid w:val="00F645F5"/>
    <w:rsid w:val="101D0522"/>
    <w:rsid w:val="14A86FC3"/>
    <w:rsid w:val="1E441D3C"/>
    <w:rsid w:val="2434168F"/>
    <w:rsid w:val="2D92110E"/>
    <w:rsid w:val="3AA55D06"/>
    <w:rsid w:val="3BD6027B"/>
    <w:rsid w:val="3BE5684D"/>
    <w:rsid w:val="408A5616"/>
    <w:rsid w:val="40C7202E"/>
    <w:rsid w:val="49D44859"/>
    <w:rsid w:val="4A277F14"/>
    <w:rsid w:val="55501E93"/>
    <w:rsid w:val="580B3D17"/>
    <w:rsid w:val="646022F6"/>
    <w:rsid w:val="6DEC6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115</Words>
  <Characters>659</Characters>
  <Lines>5</Lines>
  <Paragraphs>1</Paragraphs>
  <TotalTime>1</TotalTime>
  <ScaleCrop>false</ScaleCrop>
  <LinksUpToDate>false</LinksUpToDate>
  <CharactersWithSpaces>773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2020-07-02T08:47:00Z</dcterms:created>
  <dc:creator>微软用户</dc:creator>
  <cp:lastModifiedBy>Administrator</cp:lastModifiedBy>
  <cp:lastPrinted>2021-03-12T00:52:00Z</cp:lastPrinted>
  <dcterms:modified xsi:type="dcterms:W3CDTF">2021-03-18T00:59:32Z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