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方正仿宋_GBK"/>
          <w:sz w:val="30"/>
          <w:szCs w:val="30"/>
        </w:rPr>
      </w:pPr>
      <w:bookmarkStart w:id="7" w:name="_GoBack"/>
      <w:bookmarkEnd w:id="7"/>
      <w:r>
        <w:rPr>
          <w:rFonts w:hint="eastAsia" w:eastAsia="方正仿宋_GBK"/>
          <w:sz w:val="30"/>
          <w:szCs w:val="30"/>
        </w:rPr>
        <w:t>附件1：</w:t>
      </w:r>
    </w:p>
    <w:p>
      <w:pPr>
        <w:spacing w:line="240" w:lineRule="exact"/>
        <w:jc w:val="center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广西城镇供水排水行业第四次企业文化暨办公室主任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工作经验交流会</w:t>
      </w:r>
      <w:r>
        <w:rPr>
          <w:rFonts w:hint="eastAsia" w:ascii="方正小标宋简体" w:hAnsi="Calibri" w:eastAsia="方正小标宋简体" w:cs="Times New Roman"/>
          <w:sz w:val="36"/>
          <w:szCs w:val="36"/>
        </w:rPr>
        <w:t>大会论文编写名录</w:t>
      </w:r>
    </w:p>
    <w:p>
      <w:pPr>
        <w:spacing w:line="240" w:lineRule="exact"/>
        <w:jc w:val="center"/>
        <w:rPr>
          <w:rFonts w:hint="eastAsia" w:ascii="Times New Roman" w:hAnsi="Times New Roman" w:eastAsia="仿宋_GB2312" w:cs="Times New Roman"/>
          <w:sz w:val="28"/>
          <w:szCs w:val="28"/>
        </w:rPr>
      </w:pPr>
    </w:p>
    <w:p>
      <w:pPr>
        <w:spacing w:line="240" w:lineRule="exact"/>
        <w:jc w:val="center"/>
        <w:rPr>
          <w:rFonts w:ascii="Times New Roman" w:hAnsi="Times New Roman" w:eastAsia="仿宋_GB2312" w:cs="Times New Roman"/>
          <w:sz w:val="28"/>
          <w:szCs w:val="28"/>
        </w:rPr>
      </w:pPr>
    </w:p>
    <w:tbl>
      <w:tblPr>
        <w:tblStyle w:val="7"/>
        <w:tblW w:w="105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5852"/>
        <w:gridCol w:w="3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tblHeader/>
          <w:jc w:val="center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585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b/>
                <w:sz w:val="24"/>
                <w:szCs w:val="24"/>
              </w:rPr>
              <w:t>题  目</w:t>
            </w:r>
          </w:p>
        </w:tc>
        <w:tc>
          <w:tcPr>
            <w:tcW w:w="3995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b/>
                <w:sz w:val="24"/>
                <w:szCs w:val="24"/>
              </w:rPr>
              <w:t>单位/作者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585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:szCs w:val="24"/>
              </w:rPr>
              <w:t>创建党建品牌对推动部门工作的一点探索</w:t>
            </w:r>
          </w:p>
        </w:tc>
        <w:tc>
          <w:tcPr>
            <w:tcW w:w="3995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北海市供水有限责任公司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陈丽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585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:szCs w:val="24"/>
              </w:rPr>
              <w:t>推进薪酬管理进步，助力企业健康发展——浅谈北海水司的薪酬管理工作</w:t>
            </w:r>
          </w:p>
        </w:tc>
        <w:tc>
          <w:tcPr>
            <w:tcW w:w="3995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北海市供水有限责任公司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梁艳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585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浅谈新时代下思想政治工作的做法和经验</w:t>
            </w:r>
          </w:p>
        </w:tc>
        <w:tc>
          <w:tcPr>
            <w:tcW w:w="399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玉林市自来水公司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黄志渐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585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西郊水厂企业文化在安全生产的重要作用</w:t>
            </w:r>
          </w:p>
        </w:tc>
        <w:tc>
          <w:tcPr>
            <w:tcW w:w="399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广西绿城水务股份有限责任公司西郊水厂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翁维满、蒙庆群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585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不忘初心 砥砺前行 充分发挥工会桥梁纽带作用</w:t>
            </w:r>
          </w:p>
        </w:tc>
        <w:tc>
          <w:tcPr>
            <w:tcW w:w="399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柳州威立雅水务有限公司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林莉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6</w:t>
            </w:r>
          </w:p>
        </w:tc>
        <w:tc>
          <w:tcPr>
            <w:tcW w:w="585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强化党建引领  激发企业活力</w:t>
            </w:r>
          </w:p>
        </w:tc>
        <w:tc>
          <w:tcPr>
            <w:tcW w:w="399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广西贵港北控水务有限公司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徐莲姣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7</w:t>
            </w:r>
          </w:p>
        </w:tc>
        <w:tc>
          <w:tcPr>
            <w:tcW w:w="585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4"/>
                <w:szCs w:val="24"/>
              </w:rPr>
              <w:t>不忘初心，砥砺前行，努力提升员工幸福感、归属感</w:t>
            </w:r>
          </w:p>
        </w:tc>
        <w:tc>
          <w:tcPr>
            <w:tcW w:w="399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广西绿城水务股份有限责任公司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江南污水处理厂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莫婷婷、彭思琦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8</w:t>
            </w:r>
          </w:p>
        </w:tc>
        <w:tc>
          <w:tcPr>
            <w:tcW w:w="585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4"/>
                <w:szCs w:val="24"/>
              </w:rPr>
              <w:t>浅谈桂林市排水工程管理处党建工作问题及改进措施</w:t>
            </w:r>
          </w:p>
        </w:tc>
        <w:tc>
          <w:tcPr>
            <w:tcW w:w="399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桂林市排水工程管理处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黄民文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9</w:t>
            </w:r>
          </w:p>
        </w:tc>
        <w:tc>
          <w:tcPr>
            <w:tcW w:w="585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浅析如何创新开展女工工作</w:t>
            </w:r>
          </w:p>
        </w:tc>
        <w:tc>
          <w:tcPr>
            <w:tcW w:w="399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钦州市开投水务有限公司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邓凤春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10</w:t>
            </w:r>
          </w:p>
        </w:tc>
        <w:tc>
          <w:tcPr>
            <w:tcW w:w="585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坚持党建引领  推动企业高质量发展</w:t>
            </w:r>
          </w:p>
        </w:tc>
        <w:tc>
          <w:tcPr>
            <w:tcW w:w="399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百色右江水务公司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11</w:t>
            </w:r>
          </w:p>
        </w:tc>
        <w:tc>
          <w:tcPr>
            <w:tcW w:w="585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浅谈企业舆情危机的管理和应对</w:t>
            </w:r>
          </w:p>
        </w:tc>
        <w:tc>
          <w:tcPr>
            <w:tcW w:w="399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北海市供水有限责任公司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汪敏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12</w:t>
            </w:r>
          </w:p>
        </w:tc>
        <w:tc>
          <w:tcPr>
            <w:tcW w:w="585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浅谈如何解决供水企业员工培训的瓶颈问题</w:t>
            </w:r>
          </w:p>
        </w:tc>
        <w:tc>
          <w:tcPr>
            <w:tcW w:w="399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北海市供水有限责任公司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林晓红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13</w:t>
            </w:r>
          </w:p>
        </w:tc>
        <w:tc>
          <w:tcPr>
            <w:tcW w:w="585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4"/>
                <w:szCs w:val="24"/>
              </w:rPr>
              <w:t>新形势下加强国有企业基层党组织建设的思路与实践</w:t>
            </w:r>
          </w:p>
        </w:tc>
        <w:tc>
          <w:tcPr>
            <w:tcW w:w="399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北海市供水有限责任公司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陈燕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14</w:t>
            </w:r>
          </w:p>
        </w:tc>
        <w:tc>
          <w:tcPr>
            <w:tcW w:w="585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新时代下如何加强企业职工思想政治工作</w:t>
            </w:r>
          </w:p>
        </w:tc>
        <w:tc>
          <w:tcPr>
            <w:tcW w:w="399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pacing w:val="-8"/>
                <w:sz w:val="24"/>
                <w:szCs w:val="24"/>
              </w:rPr>
              <w:t>广西绿城水务股份有限责任公司、南宁市武鸣供水有限责任公司</w:t>
            </w:r>
            <w:r>
              <w:rPr>
                <w:rFonts w:hint="eastAsia" w:ascii="Times New Roman" w:hAnsi="Times New Roman" w:eastAsia="仿宋_GB2312" w:cs="Times New Roman"/>
                <w:bCs/>
                <w:spacing w:val="-8"/>
                <w:sz w:val="24"/>
                <w:szCs w:val="24"/>
              </w:rPr>
              <w:t>/</w:t>
            </w:r>
            <w:r>
              <w:rPr>
                <w:rFonts w:ascii="Times New Roman" w:hAnsi="Times New Roman" w:eastAsia="仿宋_GB2312" w:cs="Times New Roman"/>
                <w:bCs/>
                <w:spacing w:val="-8"/>
                <w:sz w:val="24"/>
                <w:szCs w:val="24"/>
              </w:rPr>
              <w:t>梁利军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15</w:t>
            </w:r>
          </w:p>
        </w:tc>
        <w:tc>
          <w:tcPr>
            <w:tcW w:w="585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不断创新  拓展城乡水务发展新高度——广西南丹城乡水务有限公司改革情况介绍</w:t>
            </w:r>
          </w:p>
        </w:tc>
        <w:tc>
          <w:tcPr>
            <w:tcW w:w="399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pacing w:val="-4"/>
                <w:sz w:val="24"/>
                <w:szCs w:val="24"/>
              </w:rPr>
              <w:t>广西</w:t>
            </w:r>
            <w:r>
              <w:rPr>
                <w:rFonts w:ascii="Times New Roman" w:hAnsi="Times New Roman" w:eastAsia="仿宋_GB2312" w:cs="Times New Roman"/>
                <w:spacing w:val="-4"/>
                <w:sz w:val="24"/>
                <w:szCs w:val="24"/>
              </w:rPr>
              <w:t>南丹城乡水务有限公司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4"/>
                <w:szCs w:val="24"/>
              </w:rPr>
              <w:t>/</w:t>
            </w:r>
            <w:r>
              <w:rPr>
                <w:rFonts w:ascii="Times New Roman" w:hAnsi="Times New Roman" w:eastAsia="仿宋_GB2312" w:cs="Times New Roman"/>
                <w:spacing w:val="-4"/>
                <w:sz w:val="24"/>
                <w:szCs w:val="24"/>
              </w:rPr>
              <w:t>韦永浩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16</w:t>
            </w:r>
          </w:p>
        </w:tc>
        <w:tc>
          <w:tcPr>
            <w:tcW w:w="585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新时代供水企业员工培训实效性的思考与探索</w:t>
            </w:r>
          </w:p>
        </w:tc>
        <w:tc>
          <w:tcPr>
            <w:tcW w:w="399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北海市供水有限责任公司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何柳滨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17</w:t>
            </w:r>
          </w:p>
        </w:tc>
        <w:tc>
          <w:tcPr>
            <w:tcW w:w="585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年华似锦  岁月如歌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——河池市自来水有限责任公司前行中的几点体会</w:t>
            </w:r>
          </w:p>
        </w:tc>
        <w:tc>
          <w:tcPr>
            <w:tcW w:w="399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4"/>
                <w:szCs w:val="24"/>
              </w:rPr>
              <w:t>河池市自来水有限责任公司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4"/>
                <w:szCs w:val="24"/>
              </w:rPr>
              <w:t>/</w:t>
            </w:r>
            <w:r>
              <w:rPr>
                <w:rFonts w:ascii="Times New Roman" w:hAnsi="Times New Roman" w:eastAsia="仿宋_GB2312" w:cs="Times New Roman"/>
                <w:spacing w:val="-4"/>
                <w:sz w:val="24"/>
                <w:szCs w:val="24"/>
              </w:rPr>
              <w:t>韦羽羿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18</w:t>
            </w:r>
          </w:p>
        </w:tc>
        <w:tc>
          <w:tcPr>
            <w:tcW w:w="585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新形势下党员发挥先锋模范作用的新途径研究</w:t>
            </w:r>
          </w:p>
        </w:tc>
        <w:tc>
          <w:tcPr>
            <w:tcW w:w="399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0"/>
                <w:sz w:val="24"/>
                <w:szCs w:val="24"/>
              </w:rPr>
              <w:t>柳州市污水治理有限责任公司</w:t>
            </w:r>
            <w:r>
              <w:rPr>
                <w:rFonts w:hint="eastAsia" w:ascii="Times New Roman" w:hAnsi="Times New Roman" w:eastAsia="仿宋_GB2312" w:cs="Times New Roman"/>
                <w:spacing w:val="-10"/>
                <w:sz w:val="24"/>
                <w:szCs w:val="24"/>
              </w:rPr>
              <w:t>/</w:t>
            </w:r>
            <w:r>
              <w:rPr>
                <w:rFonts w:ascii="Times New Roman" w:hAnsi="Times New Roman" w:eastAsia="仿宋_GB2312" w:cs="Times New Roman"/>
                <w:spacing w:val="-10"/>
                <w:sz w:val="24"/>
                <w:szCs w:val="24"/>
              </w:rPr>
              <w:t>王雪霞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19</w:t>
            </w:r>
          </w:p>
        </w:tc>
        <w:tc>
          <w:tcPr>
            <w:tcW w:w="585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关于绿城水务企业管理的探讨</w:t>
            </w:r>
          </w:p>
        </w:tc>
        <w:tc>
          <w:tcPr>
            <w:tcW w:w="399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广西绿城水务股份有限责任公司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20</w:t>
            </w:r>
          </w:p>
        </w:tc>
        <w:tc>
          <w:tcPr>
            <w:tcW w:w="585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浅谈新形势下供水企业的社会责任</w:t>
            </w:r>
          </w:p>
        </w:tc>
        <w:tc>
          <w:tcPr>
            <w:tcW w:w="399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2"/>
                <w:sz w:val="24"/>
                <w:szCs w:val="24"/>
              </w:rPr>
              <w:t>南宁市大沙田供水有限责任公司</w:t>
            </w:r>
            <w:r>
              <w:rPr>
                <w:rFonts w:hint="eastAsia" w:ascii="Times New Roman" w:hAnsi="Times New Roman" w:eastAsia="仿宋_GB2312" w:cs="Times New Roman"/>
                <w:spacing w:val="-12"/>
                <w:sz w:val="24"/>
                <w:szCs w:val="24"/>
              </w:rPr>
              <w:t>/</w:t>
            </w:r>
            <w:r>
              <w:rPr>
                <w:rFonts w:ascii="Times New Roman" w:hAnsi="Times New Roman" w:eastAsia="仿宋_GB2312" w:cs="Times New Roman"/>
                <w:spacing w:val="-12"/>
                <w:sz w:val="24"/>
                <w:szCs w:val="24"/>
              </w:rPr>
              <w:t>罗思扬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21</w:t>
            </w:r>
          </w:p>
        </w:tc>
        <w:tc>
          <w:tcPr>
            <w:tcW w:w="585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浅析广西南丹水务有限公司的党建工作现状</w:t>
            </w:r>
          </w:p>
        </w:tc>
        <w:tc>
          <w:tcPr>
            <w:tcW w:w="399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广西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南丹城乡水务有限公司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龙丽丽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22</w:t>
            </w:r>
          </w:p>
        </w:tc>
        <w:tc>
          <w:tcPr>
            <w:tcW w:w="585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优化营商环境下的供水服务管理</w:t>
            </w:r>
          </w:p>
        </w:tc>
        <w:tc>
          <w:tcPr>
            <w:tcW w:w="399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玉林市玉州区江南自来水厂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李守勇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23</w:t>
            </w:r>
          </w:p>
        </w:tc>
        <w:tc>
          <w:tcPr>
            <w:tcW w:w="585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论北海供水公司的部门目标管理考核标准设计</w:t>
            </w:r>
          </w:p>
        </w:tc>
        <w:tc>
          <w:tcPr>
            <w:tcW w:w="399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北海市供水有限责任公司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何文辉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24</w:t>
            </w:r>
          </w:p>
        </w:tc>
        <w:tc>
          <w:tcPr>
            <w:tcW w:w="585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发挥职称管理激励作用，促进供水人才队伍建设</w:t>
            </w:r>
          </w:p>
        </w:tc>
        <w:tc>
          <w:tcPr>
            <w:tcW w:w="399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北海市供水有限责任公司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罗海花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25</w:t>
            </w:r>
          </w:p>
        </w:tc>
        <w:tc>
          <w:tcPr>
            <w:tcW w:w="585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党建文化阵地建设概述</w:t>
            </w:r>
          </w:p>
        </w:tc>
        <w:tc>
          <w:tcPr>
            <w:tcW w:w="399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玉林市自来水公司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26</w:t>
            </w:r>
          </w:p>
        </w:tc>
        <w:tc>
          <w:tcPr>
            <w:tcW w:w="585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浅谈新时代办公室工作的感悟</w:t>
            </w:r>
          </w:p>
        </w:tc>
        <w:tc>
          <w:tcPr>
            <w:tcW w:w="399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融水苗族自治县自来水厂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李琼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27</w:t>
            </w:r>
          </w:p>
        </w:tc>
        <w:tc>
          <w:tcPr>
            <w:tcW w:w="585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浅谈水务公司的管理</w:t>
            </w:r>
          </w:p>
        </w:tc>
        <w:tc>
          <w:tcPr>
            <w:tcW w:w="399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广西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南丹城乡水务有限公司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28</w:t>
            </w:r>
          </w:p>
        </w:tc>
        <w:tc>
          <w:tcPr>
            <w:tcW w:w="585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bookmarkStart w:id="0" w:name="_Toc6300_WPSOffice_Level1"/>
            <w:bookmarkStart w:id="1" w:name="_Toc5565_WPSOffice_Level1"/>
            <w:bookmarkStart w:id="2" w:name="_Toc15255_WPSOffice_Level1"/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浅析国有水务企业改革发展</w:t>
            </w:r>
            <w:bookmarkEnd w:id="0"/>
            <w:bookmarkEnd w:id="1"/>
            <w:bookmarkEnd w:id="2"/>
            <w:bookmarkStart w:id="3" w:name="_Toc17817_WPSOffice_Level1"/>
            <w:bookmarkStart w:id="4" w:name="_Toc11188_WPSOffice_Level1"/>
            <w:bookmarkStart w:id="5" w:name="_Toc30730_WPSOffice_Level1"/>
            <w:bookmarkStart w:id="6" w:name="_Toc29598_WPSOffice_Level1"/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——以广西南丹城乡水务有限公司为例</w:t>
            </w:r>
            <w:bookmarkEnd w:id="3"/>
            <w:bookmarkEnd w:id="4"/>
            <w:bookmarkEnd w:id="5"/>
            <w:bookmarkEnd w:id="6"/>
          </w:p>
        </w:tc>
        <w:tc>
          <w:tcPr>
            <w:tcW w:w="399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广西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南丹城乡水务有限公司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黄海佳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29</w:t>
            </w:r>
          </w:p>
        </w:tc>
        <w:tc>
          <w:tcPr>
            <w:tcW w:w="585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浅谈企业行政管理中企业文化建设的重要性</w:t>
            </w:r>
          </w:p>
        </w:tc>
        <w:tc>
          <w:tcPr>
            <w:tcW w:w="399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都安瑶族自治县水利供水有限公司 陆玉丹</w:t>
            </w:r>
          </w:p>
        </w:tc>
      </w:tr>
    </w:tbl>
    <w:p>
      <w:pPr>
        <w:jc w:val="left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jc w:val="left"/>
        <w:rPr>
          <w:rFonts w:eastAsia="方正仿宋_GBK"/>
          <w:sz w:val="30"/>
          <w:szCs w:val="30"/>
        </w:rPr>
        <w:sectPr>
          <w:pgSz w:w="11906" w:h="16838"/>
          <w:pgMar w:top="1361" w:right="1531" w:bottom="1135" w:left="1531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hint="eastAsia" w:eastAsia="方正仿宋_GBK"/>
          <w:sz w:val="30"/>
          <w:szCs w:val="30"/>
        </w:rPr>
      </w:pPr>
      <w:r>
        <w:rPr>
          <w:rFonts w:hint="eastAsia" w:eastAsia="方正仿宋_GBK"/>
          <w:sz w:val="30"/>
          <w:szCs w:val="30"/>
        </w:rPr>
        <w:t>附件2：</w:t>
      </w:r>
    </w:p>
    <w:p>
      <w:pPr>
        <w:spacing w:line="240" w:lineRule="exact"/>
        <w:jc w:val="center"/>
        <w:rPr>
          <w:rFonts w:hint="eastAsia" w:ascii="Times New Roman" w:hAnsi="Times New Roman" w:eastAsia="仿宋_GB2312" w:cs="Times New Roman"/>
          <w:sz w:val="28"/>
          <w:szCs w:val="28"/>
        </w:rPr>
      </w:pPr>
    </w:p>
    <w:p>
      <w:pPr>
        <w:spacing w:line="240" w:lineRule="exact"/>
        <w:jc w:val="center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广西城镇供水排水行业第四次企业文化暨办公室主任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工作经验交流会参会</w:t>
      </w:r>
      <w:r>
        <w:rPr>
          <w:rFonts w:ascii="方正小标宋简体" w:eastAsia="方正小标宋简体"/>
          <w:sz w:val="36"/>
          <w:szCs w:val="36"/>
        </w:rPr>
        <w:t>回执</w:t>
      </w:r>
    </w:p>
    <w:p>
      <w:pPr>
        <w:spacing w:line="240" w:lineRule="exact"/>
        <w:jc w:val="center"/>
        <w:rPr>
          <w:rFonts w:ascii="Times New Roman" w:hAnsi="Times New Roman" w:eastAsia="仿宋_GB2312" w:cs="Times New Roman"/>
          <w:sz w:val="28"/>
          <w:szCs w:val="28"/>
        </w:rPr>
      </w:pPr>
    </w:p>
    <w:tbl>
      <w:tblPr>
        <w:tblStyle w:val="6"/>
        <w:tblpPr w:leftFromText="180" w:rightFromText="180" w:vertAnchor="text" w:horzAnchor="page" w:tblpX="1175" w:tblpY="225"/>
        <w:tblOverlap w:val="never"/>
        <w:tblW w:w="100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399"/>
        <w:gridCol w:w="848"/>
        <w:gridCol w:w="2213"/>
        <w:gridCol w:w="2152"/>
        <w:gridCol w:w="2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353" w:type="dxa"/>
            <w:gridSpan w:val="4"/>
            <w:vAlign w:val="center"/>
          </w:tcPr>
          <w:p>
            <w:pPr>
              <w:spacing w:line="540" w:lineRule="exact"/>
              <w:rPr>
                <w:rFonts w:ascii="楷体" w:hAnsi="楷体" w:eastAsia="楷体" w:cs="仿宋_GB2312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b/>
                <w:sz w:val="24"/>
                <w:szCs w:val="24"/>
              </w:rPr>
              <w:t>单位：</w:t>
            </w:r>
          </w:p>
        </w:tc>
        <w:tc>
          <w:tcPr>
            <w:tcW w:w="4692" w:type="dxa"/>
            <w:gridSpan w:val="2"/>
            <w:vAlign w:val="center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b/>
                <w:sz w:val="24"/>
                <w:szCs w:val="24"/>
              </w:rPr>
              <w:t>税号：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93" w:type="dxa"/>
            <w:vAlign w:val="center"/>
          </w:tcPr>
          <w:p>
            <w:pPr>
              <w:spacing w:line="540" w:lineRule="exact"/>
              <w:jc w:val="center"/>
              <w:rPr>
                <w:rFonts w:ascii="楷体" w:hAnsi="楷体" w:eastAsia="楷体" w:cs="仿宋_GB2312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b/>
                <w:sz w:val="24"/>
                <w:szCs w:val="24"/>
              </w:rPr>
              <w:t>序号</w:t>
            </w:r>
          </w:p>
        </w:tc>
        <w:tc>
          <w:tcPr>
            <w:tcW w:w="1399" w:type="dxa"/>
            <w:vAlign w:val="center"/>
          </w:tcPr>
          <w:p>
            <w:pPr>
              <w:spacing w:line="540" w:lineRule="exact"/>
              <w:jc w:val="center"/>
              <w:rPr>
                <w:rFonts w:ascii="楷体" w:hAnsi="楷体" w:eastAsia="楷体" w:cs="仿宋_GB2312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b/>
                <w:sz w:val="24"/>
                <w:szCs w:val="24"/>
              </w:rPr>
              <w:t>姓名</w:t>
            </w:r>
          </w:p>
        </w:tc>
        <w:tc>
          <w:tcPr>
            <w:tcW w:w="848" w:type="dxa"/>
            <w:vAlign w:val="center"/>
          </w:tcPr>
          <w:p>
            <w:pPr>
              <w:spacing w:line="540" w:lineRule="exact"/>
              <w:jc w:val="center"/>
              <w:rPr>
                <w:rFonts w:ascii="楷体" w:hAnsi="楷体" w:eastAsia="楷体" w:cs="仿宋_GB2312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b/>
                <w:sz w:val="24"/>
                <w:szCs w:val="24"/>
              </w:rPr>
              <w:t>性别</w:t>
            </w:r>
          </w:p>
        </w:tc>
        <w:tc>
          <w:tcPr>
            <w:tcW w:w="2213" w:type="dxa"/>
            <w:vAlign w:val="center"/>
          </w:tcPr>
          <w:p>
            <w:pPr>
              <w:spacing w:line="540" w:lineRule="exact"/>
              <w:jc w:val="center"/>
              <w:rPr>
                <w:rFonts w:ascii="楷体" w:hAnsi="楷体" w:eastAsia="楷体" w:cs="仿宋_GB2312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b/>
                <w:sz w:val="24"/>
                <w:szCs w:val="24"/>
              </w:rPr>
              <w:t>职务</w:t>
            </w:r>
          </w:p>
        </w:tc>
        <w:tc>
          <w:tcPr>
            <w:tcW w:w="2152" w:type="dxa"/>
            <w:vAlign w:val="center"/>
          </w:tcPr>
          <w:p>
            <w:pPr>
              <w:spacing w:line="540" w:lineRule="exact"/>
              <w:jc w:val="center"/>
              <w:rPr>
                <w:rFonts w:ascii="楷体" w:hAnsi="楷体" w:eastAsia="楷体" w:cs="仿宋_GB2312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b/>
                <w:sz w:val="24"/>
                <w:szCs w:val="24"/>
              </w:rPr>
              <w:t>手机</w:t>
            </w:r>
          </w:p>
        </w:tc>
        <w:tc>
          <w:tcPr>
            <w:tcW w:w="2540" w:type="dxa"/>
            <w:vAlign w:val="center"/>
          </w:tcPr>
          <w:p>
            <w:pPr>
              <w:spacing w:line="540" w:lineRule="exact"/>
              <w:rPr>
                <w:rFonts w:ascii="楷体" w:hAnsi="楷体" w:eastAsia="楷体" w:cs="仿宋_GB2312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b/>
                <w:sz w:val="24"/>
                <w:szCs w:val="24"/>
              </w:rPr>
              <w:t>总预订房间    （间）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93" w:type="dxa"/>
            <w:vAlign w:val="center"/>
          </w:tcPr>
          <w:p>
            <w:pPr>
              <w:jc w:val="center"/>
              <w:rPr>
                <w:rFonts w:ascii="楷体" w:hAnsi="楷体" w:eastAsia="楷体" w:cs="仿宋_GB2312"/>
                <w:b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楷体" w:hAnsi="楷体" w:eastAsia="楷体" w:cs="仿宋_GB2312"/>
                <w:b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楷体" w:hAnsi="楷体" w:eastAsia="楷体" w:cs="仿宋_GB2312"/>
                <w:b/>
                <w:sz w:val="24"/>
                <w:szCs w:val="24"/>
              </w:rPr>
            </w:pP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ascii="楷体" w:hAnsi="楷体" w:eastAsia="楷体" w:cs="仿宋_GB2312"/>
                <w:b/>
                <w:sz w:val="24"/>
                <w:szCs w:val="24"/>
              </w:rPr>
            </w:pP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楷体" w:hAnsi="楷体" w:eastAsia="楷体" w:cs="仿宋_GB2312"/>
                <w:b/>
                <w:sz w:val="24"/>
                <w:szCs w:val="24"/>
              </w:rPr>
            </w:pPr>
          </w:p>
        </w:tc>
        <w:tc>
          <w:tcPr>
            <w:tcW w:w="254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仿宋_GB2312" w:eastAsia="仿宋_GB2312" w:cs="Times New Roman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sz w:val="24"/>
                <w:szCs w:val="24"/>
              </w:rPr>
              <w:t>单间：    间</w:t>
            </w:r>
          </w:p>
          <w:p>
            <w:pPr>
              <w:spacing w:line="320" w:lineRule="exact"/>
              <w:jc w:val="center"/>
              <w:rPr>
                <w:rFonts w:ascii="Times New Roman" w:hAnsi="仿宋_GB2312" w:eastAsia="仿宋_GB2312" w:cs="Times New Roman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sz w:val="24"/>
                <w:szCs w:val="24"/>
              </w:rPr>
              <w:t>（288元/间）</w:t>
            </w:r>
          </w:p>
          <w:p>
            <w:pPr>
              <w:spacing w:line="200" w:lineRule="exact"/>
              <w:jc w:val="center"/>
              <w:rPr>
                <w:rFonts w:hint="eastAsia" w:ascii="Times New Roman" w:hAnsi="仿宋_GB2312" w:eastAsia="仿宋_GB2312" w:cs="Times New Roman"/>
                <w:sz w:val="24"/>
                <w:szCs w:val="24"/>
              </w:rPr>
            </w:pPr>
          </w:p>
          <w:p>
            <w:pPr>
              <w:spacing w:line="200" w:lineRule="exact"/>
              <w:jc w:val="center"/>
              <w:rPr>
                <w:rFonts w:hint="eastAsia" w:ascii="Times New Roman" w:hAnsi="仿宋_GB2312" w:eastAsia="仿宋_GB2312" w:cs="Times New Roman"/>
                <w:sz w:val="24"/>
                <w:szCs w:val="24"/>
              </w:rPr>
            </w:pPr>
          </w:p>
          <w:p>
            <w:pPr>
              <w:spacing w:line="200" w:lineRule="exact"/>
              <w:jc w:val="center"/>
              <w:rPr>
                <w:rFonts w:ascii="Times New Roman" w:hAnsi="仿宋_GB2312" w:eastAsia="仿宋_GB2312" w:cs="Times New Roman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Times New Roman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  <w:szCs w:val="24"/>
              </w:rPr>
              <w:t>标间：    间</w:t>
            </w:r>
          </w:p>
          <w:p>
            <w:pPr>
              <w:spacing w:line="320" w:lineRule="exact"/>
              <w:jc w:val="center"/>
              <w:rPr>
                <w:rFonts w:ascii="Times New Roman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  <w:szCs w:val="24"/>
              </w:rPr>
              <w:t>（288元/间）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93" w:type="dxa"/>
            <w:vAlign w:val="center"/>
          </w:tcPr>
          <w:p>
            <w:pPr>
              <w:jc w:val="center"/>
              <w:rPr>
                <w:rFonts w:ascii="楷体" w:hAnsi="楷体" w:eastAsia="楷体" w:cs="仿宋_GB2312"/>
                <w:b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楷体" w:hAnsi="楷体" w:eastAsia="楷体" w:cs="仿宋_GB2312"/>
                <w:b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楷体" w:hAnsi="楷体" w:eastAsia="楷体" w:cs="仿宋_GB2312"/>
                <w:b/>
                <w:sz w:val="24"/>
                <w:szCs w:val="24"/>
              </w:rPr>
            </w:pP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ascii="楷体" w:hAnsi="楷体" w:eastAsia="楷体" w:cs="仿宋_GB2312"/>
                <w:b/>
                <w:sz w:val="24"/>
                <w:szCs w:val="24"/>
              </w:rPr>
            </w:pP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楷体" w:hAnsi="楷体" w:eastAsia="楷体" w:cs="仿宋_GB2312"/>
                <w:b/>
                <w:sz w:val="24"/>
                <w:szCs w:val="24"/>
              </w:rPr>
            </w:pPr>
          </w:p>
        </w:tc>
        <w:tc>
          <w:tcPr>
            <w:tcW w:w="2540" w:type="dxa"/>
            <w:vMerge w:val="continue"/>
            <w:vAlign w:val="center"/>
          </w:tcPr>
          <w:p>
            <w:pPr>
              <w:spacing w:line="540" w:lineRule="exact"/>
              <w:rPr>
                <w:rFonts w:ascii="楷体" w:hAnsi="楷体" w:eastAsia="楷体" w:cs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3" w:type="dxa"/>
            <w:vAlign w:val="center"/>
          </w:tcPr>
          <w:p>
            <w:pPr>
              <w:jc w:val="center"/>
              <w:rPr>
                <w:rFonts w:ascii="楷体" w:hAnsi="楷体" w:eastAsia="楷体" w:cs="仿宋_GB2312"/>
                <w:b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楷体" w:hAnsi="楷体" w:eastAsia="楷体" w:cs="仿宋_GB2312"/>
                <w:b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楷体" w:hAnsi="楷体" w:eastAsia="楷体" w:cs="仿宋_GB2312"/>
                <w:b/>
                <w:sz w:val="24"/>
                <w:szCs w:val="24"/>
              </w:rPr>
            </w:pP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ascii="楷体" w:hAnsi="楷体" w:eastAsia="楷体" w:cs="仿宋_GB2312"/>
                <w:b/>
                <w:sz w:val="24"/>
                <w:szCs w:val="24"/>
              </w:rPr>
            </w:pP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楷体" w:hAnsi="楷体" w:eastAsia="楷体" w:cs="仿宋_GB2312"/>
                <w:b/>
                <w:sz w:val="24"/>
                <w:szCs w:val="24"/>
              </w:rPr>
            </w:pPr>
          </w:p>
        </w:tc>
        <w:tc>
          <w:tcPr>
            <w:tcW w:w="2540" w:type="dxa"/>
            <w:vMerge w:val="continue"/>
            <w:vAlign w:val="center"/>
          </w:tcPr>
          <w:p>
            <w:pPr>
              <w:spacing w:line="540" w:lineRule="exact"/>
              <w:rPr>
                <w:rFonts w:ascii="楷体" w:hAnsi="楷体" w:eastAsia="楷体" w:cs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3" w:type="dxa"/>
            <w:vAlign w:val="center"/>
          </w:tcPr>
          <w:p>
            <w:pPr>
              <w:jc w:val="center"/>
              <w:rPr>
                <w:rFonts w:ascii="楷体" w:hAnsi="楷体" w:eastAsia="楷体" w:cs="仿宋_GB2312"/>
                <w:b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楷体" w:hAnsi="楷体" w:eastAsia="楷体" w:cs="仿宋_GB2312"/>
                <w:b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楷体" w:hAnsi="楷体" w:eastAsia="楷体" w:cs="仿宋_GB2312"/>
                <w:b/>
                <w:sz w:val="24"/>
                <w:szCs w:val="24"/>
              </w:rPr>
            </w:pP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ascii="楷体" w:hAnsi="楷体" w:eastAsia="楷体" w:cs="仿宋_GB2312"/>
                <w:b/>
                <w:sz w:val="24"/>
                <w:szCs w:val="24"/>
              </w:rPr>
            </w:pP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楷体" w:hAnsi="楷体" w:eastAsia="楷体" w:cs="仿宋_GB2312"/>
                <w:b/>
                <w:sz w:val="24"/>
                <w:szCs w:val="24"/>
              </w:rPr>
            </w:pPr>
          </w:p>
        </w:tc>
        <w:tc>
          <w:tcPr>
            <w:tcW w:w="2540" w:type="dxa"/>
            <w:vMerge w:val="continue"/>
            <w:vAlign w:val="center"/>
          </w:tcPr>
          <w:p>
            <w:pPr>
              <w:spacing w:line="540" w:lineRule="exact"/>
              <w:rPr>
                <w:rFonts w:ascii="楷体" w:hAnsi="楷体" w:eastAsia="楷体" w:cs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93" w:type="dxa"/>
            <w:vAlign w:val="center"/>
          </w:tcPr>
          <w:p>
            <w:pPr>
              <w:jc w:val="center"/>
              <w:rPr>
                <w:rFonts w:ascii="楷体" w:hAnsi="楷体" w:eastAsia="楷体" w:cs="仿宋_GB2312"/>
                <w:b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楷体" w:hAnsi="楷体" w:eastAsia="楷体" w:cs="仿宋_GB2312"/>
                <w:b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楷体" w:hAnsi="楷体" w:eastAsia="楷体" w:cs="仿宋_GB2312"/>
                <w:b/>
                <w:sz w:val="24"/>
                <w:szCs w:val="24"/>
              </w:rPr>
            </w:pP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ascii="楷体" w:hAnsi="楷体" w:eastAsia="楷体" w:cs="仿宋_GB2312"/>
                <w:b/>
                <w:sz w:val="24"/>
                <w:szCs w:val="24"/>
              </w:rPr>
            </w:pP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楷体" w:hAnsi="楷体" w:eastAsia="楷体" w:cs="仿宋_GB2312"/>
                <w:b/>
                <w:sz w:val="24"/>
                <w:szCs w:val="24"/>
              </w:rPr>
            </w:pPr>
          </w:p>
        </w:tc>
        <w:tc>
          <w:tcPr>
            <w:tcW w:w="2540" w:type="dxa"/>
            <w:vMerge w:val="continue"/>
            <w:vAlign w:val="center"/>
          </w:tcPr>
          <w:p>
            <w:pPr>
              <w:spacing w:line="540" w:lineRule="exact"/>
              <w:rPr>
                <w:rFonts w:ascii="楷体" w:hAnsi="楷体" w:eastAsia="楷体" w:cs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93" w:type="dxa"/>
            <w:vAlign w:val="center"/>
          </w:tcPr>
          <w:p>
            <w:pPr>
              <w:jc w:val="center"/>
              <w:rPr>
                <w:rFonts w:ascii="楷体" w:hAnsi="楷体" w:eastAsia="楷体" w:cs="仿宋_GB2312"/>
                <w:b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楷体" w:hAnsi="楷体" w:eastAsia="楷体" w:cs="仿宋_GB2312"/>
                <w:b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楷体" w:hAnsi="楷体" w:eastAsia="楷体" w:cs="仿宋_GB2312"/>
                <w:b/>
                <w:sz w:val="24"/>
                <w:szCs w:val="24"/>
              </w:rPr>
            </w:pP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ascii="楷体" w:hAnsi="楷体" w:eastAsia="楷体" w:cs="仿宋_GB2312"/>
                <w:b/>
                <w:sz w:val="24"/>
                <w:szCs w:val="24"/>
              </w:rPr>
            </w:pP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楷体" w:hAnsi="楷体" w:eastAsia="楷体" w:cs="仿宋_GB2312"/>
                <w:b/>
                <w:sz w:val="24"/>
                <w:szCs w:val="24"/>
              </w:rPr>
            </w:pPr>
          </w:p>
        </w:tc>
        <w:tc>
          <w:tcPr>
            <w:tcW w:w="2540" w:type="dxa"/>
            <w:vMerge w:val="continue"/>
            <w:vAlign w:val="center"/>
          </w:tcPr>
          <w:p>
            <w:pPr>
              <w:spacing w:line="540" w:lineRule="exact"/>
              <w:rPr>
                <w:rFonts w:ascii="楷体" w:hAnsi="楷体" w:eastAsia="楷体" w:cs="仿宋_GB2312"/>
                <w:b/>
                <w:sz w:val="24"/>
                <w:szCs w:val="24"/>
              </w:rPr>
            </w:pPr>
          </w:p>
        </w:tc>
      </w:tr>
    </w:tbl>
    <w:p>
      <w:pPr>
        <w:spacing w:line="200" w:lineRule="exact"/>
        <w:jc w:val="left"/>
        <w:rPr>
          <w:rFonts w:hint="eastAsia"/>
          <w:sz w:val="24"/>
          <w:szCs w:val="24"/>
        </w:rPr>
      </w:pPr>
    </w:p>
    <w:p>
      <w:pPr>
        <w:spacing w:line="200" w:lineRule="exact"/>
        <w:jc w:val="left"/>
        <w:rPr>
          <w:sz w:val="24"/>
          <w:szCs w:val="24"/>
        </w:rPr>
      </w:pPr>
    </w:p>
    <w:p>
      <w:pPr>
        <w:spacing w:line="360" w:lineRule="exact"/>
        <w:jc w:val="left"/>
        <w:rPr>
          <w:rFonts w:eastAsia="方正仿宋_GBK"/>
          <w:sz w:val="30"/>
          <w:szCs w:val="30"/>
        </w:rPr>
      </w:pPr>
      <w:r>
        <w:rPr>
          <w:rFonts w:ascii="Times New Roman" w:hAnsi="Times New Roman" w:eastAsia="仿宋_GB2312" w:cs="Times New Roman"/>
          <w:sz w:val="24"/>
          <w:szCs w:val="24"/>
        </w:rPr>
        <w:t>注：因开发票需要提供税号，请填写完整。</w:t>
      </w:r>
    </w:p>
    <w:sectPr>
      <w:pgSz w:w="11906" w:h="16838"/>
      <w:pgMar w:top="1361" w:right="1531" w:bottom="113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CAC"/>
    <w:rsid w:val="00036547"/>
    <w:rsid w:val="0027540B"/>
    <w:rsid w:val="002F7826"/>
    <w:rsid w:val="00385291"/>
    <w:rsid w:val="003A0162"/>
    <w:rsid w:val="00517DA9"/>
    <w:rsid w:val="005832D3"/>
    <w:rsid w:val="006015A2"/>
    <w:rsid w:val="0066394F"/>
    <w:rsid w:val="00677E67"/>
    <w:rsid w:val="00796F1B"/>
    <w:rsid w:val="008C50F0"/>
    <w:rsid w:val="00986224"/>
    <w:rsid w:val="009B75C8"/>
    <w:rsid w:val="00A84EEE"/>
    <w:rsid w:val="00B6195B"/>
    <w:rsid w:val="00BA3DE2"/>
    <w:rsid w:val="00BD3BB4"/>
    <w:rsid w:val="00BE1B0C"/>
    <w:rsid w:val="00C13B39"/>
    <w:rsid w:val="00CE2312"/>
    <w:rsid w:val="00D23CAC"/>
    <w:rsid w:val="00E358DA"/>
    <w:rsid w:val="00E60233"/>
    <w:rsid w:val="00F80F44"/>
    <w:rsid w:val="1086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215</Words>
  <Characters>1226</Characters>
  <Lines>10</Lines>
  <Paragraphs>2</Paragraphs>
  <TotalTime>206</TotalTime>
  <ScaleCrop>false</ScaleCrop>
  <LinksUpToDate>false</LinksUpToDate>
  <CharactersWithSpaces>1439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2019-10-30T03:38:00Z</dcterms:created>
  <dc:creator>黄媛</dc:creator>
  <cp:lastModifiedBy>四叶草</cp:lastModifiedBy>
  <cp:lastPrinted>2019-11-11T08:34:00Z</cp:lastPrinted>
  <dcterms:modified xsi:type="dcterms:W3CDTF">2019-11-11T08:45:38Z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