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广西给排水优秀品牌评选方案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hint="eastAsia" w:ascii="黑体" w:hAnsi="黑体" w:eastAsia="黑体" w:cs="Times New Roman"/>
          <w:sz w:val="30"/>
          <w:szCs w:val="30"/>
        </w:rPr>
        <w:t>一、评选单位：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广西城镇供水排水协会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二、评选产品：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1、二次供水设备；</w:t>
      </w:r>
    </w:p>
    <w:p>
      <w:pPr>
        <w:spacing w:line="600" w:lineRule="exact"/>
        <w:ind w:firstLine="2700" w:firstLineChars="9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2、计量器具；</w:t>
      </w:r>
    </w:p>
    <w:p>
      <w:pPr>
        <w:spacing w:line="600" w:lineRule="exact"/>
        <w:ind w:firstLine="2700" w:firstLineChars="9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3、阀门（中低压）。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三、评选数量：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每类产品评出5个优秀品牌。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四、评选程序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1、报名：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以自愿为原则，按通知要求报名。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2、提交材料：按通知要求提交材料。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3、评选：由广西水协组成的专家组进行评选。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4、公示：把专家组评出的候选品牌在广西水协网公示七天。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5、公布评选结果：由广西水协以文件形式公布评选结果。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五、评选方法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（一）资格审查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1、按《资格审查表》的内容进行审查；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2、资格审查合格后，方可进入评分。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（二）评分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1、基本评分：按《基本评分表》所列内容进行评分，不封顶。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2、专家印象评分：由专家个人独立打分（最高10分），取专家人数平均值。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（三）总分：基本得分＋专家印象得分（平均值）。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六、申报材料要求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（一）封面格式：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广西给排水优秀品版申报材料</w:t>
      </w:r>
    </w:p>
    <w:p>
      <w:pPr>
        <w:spacing w:line="600" w:lineRule="exact"/>
        <w:ind w:firstLine="2250" w:firstLineChars="75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产品类别：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申报单位（盖章）：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</w:t>
      </w:r>
    </w:p>
    <w:p>
      <w:pPr>
        <w:spacing w:line="6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法定代表人（签名）：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</w:t>
      </w:r>
    </w:p>
    <w:p>
      <w:pPr>
        <w:spacing w:line="600" w:lineRule="exact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申报时间：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（二）目录：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（三）书面申报内容：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1、企业简介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2、产品技术及特点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3、产品生产及测试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4、产品发明专利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5、产品研发及开发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6、产品获奖情况（省级以上含省级）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7、产品销售业绩（近三年财务报表）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8、客户满意度（10家及以上用户评价证明）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9、售后服务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10、产品市场前景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（四）附件：按《资格审查表》、《基本评分表》的要求提供复印件并。</w:t>
      </w:r>
    </w:p>
    <w:p>
      <w:pPr>
        <w:spacing w:line="600" w:lineRule="exact"/>
        <w:ind w:firstLine="630"/>
        <w:rPr>
          <w:rFonts w:hint="eastAsia" w:ascii="黑体" w:hAnsi="黑体" w:eastAsia="黑体" w:cs="Times New Roman"/>
          <w:sz w:val="30"/>
          <w:szCs w:val="30"/>
        </w:rPr>
      </w:pP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七、排名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1、按总分从高到低排名，取前5名。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2、总分相同时，取基本得分最高者。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八、荣誉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对获得前五名的品牌，广西城镇供水排水协会发给“广西给排水优秀品牌证书”牌匾及证书（有效期两年）。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九、参选单位须知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1、所提供的材料、数据必须真实可靠。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2、资格审查时，只要一项不合格，将不得进入评分。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3、专家评委有权对申报材料进行核验。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4、申报材料必须按格式要求编制，要有页码。</w:t>
      </w:r>
    </w:p>
    <w:p>
      <w:pPr>
        <w:spacing w:line="600" w:lineRule="exact"/>
        <w:ind w:firstLine="63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十、附表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1、《广西给排水优秀品牌评选资格审查表》</w:t>
      </w:r>
    </w:p>
    <w:p>
      <w:pPr>
        <w:spacing w:line="600" w:lineRule="exact"/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2、《广西给排水优秀品牌评选XXX基本评分表》</w:t>
      </w: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广西给排水优秀品牌评选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资 格 审 查 表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申报单位：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楷体" w:hAnsi="楷体" w:eastAsia="楷体" w:cs="Times New Roman"/>
          <w:b/>
          <w:sz w:val="28"/>
          <w:szCs w:val="28"/>
        </w:rPr>
        <w:t>产品类别：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           </w:t>
      </w:r>
    </w:p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80"/>
        <w:gridCol w:w="1931"/>
        <w:gridCol w:w="2853"/>
        <w:gridCol w:w="1205"/>
        <w:gridCol w:w="120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审查内容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合格标准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合格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（√）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不合格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（×）</w:t>
            </w: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申报材料封面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加盖公章、法定代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表人签名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缺一项不合格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营业执照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经营范围、期限有效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8"/>
                <w:szCs w:val="28"/>
              </w:rPr>
              <w:t>注册资本≥5000万元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缺一项不合格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质量管理体系认证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环境管理体系认证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职业健康安全管理体系认证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省级涉及饮用水卫生安全产品许可批件或卫生评价（水表）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申报前三年期间无行贿、犯罪证明</w:t>
            </w:r>
          </w:p>
        </w:tc>
        <w:tc>
          <w:tcPr>
            <w:tcW w:w="2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有效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审查结论</w:t>
            </w:r>
          </w:p>
        </w:tc>
        <w:tc>
          <w:tcPr>
            <w:tcW w:w="8633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专家签名</w:t>
            </w:r>
          </w:p>
        </w:tc>
        <w:tc>
          <w:tcPr>
            <w:tcW w:w="8633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广西给排水优秀品牌评选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二次供水设备基本评分表</w:t>
      </w:r>
    </w:p>
    <w:p>
      <w:pPr>
        <w:spacing w:line="50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楷体" w:hAnsi="楷体" w:eastAsia="楷体" w:cs="Times New Roman"/>
          <w:b/>
          <w:sz w:val="28"/>
          <w:szCs w:val="28"/>
          <w:u w:val="single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申报单位：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828"/>
        <w:gridCol w:w="3126"/>
        <w:gridCol w:w="1836"/>
        <w:gridCol w:w="99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号</w:t>
            </w:r>
          </w:p>
        </w:tc>
        <w:tc>
          <w:tcPr>
            <w:tcW w:w="2828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评分项</w:t>
            </w:r>
          </w:p>
        </w:tc>
        <w:tc>
          <w:tcPr>
            <w:tcW w:w="312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评分标准</w:t>
            </w:r>
          </w:p>
        </w:tc>
        <w:tc>
          <w:tcPr>
            <w:tcW w:w="183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pacing w:val="-12"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pacing w:val="-12"/>
                <w:sz w:val="22"/>
              </w:rPr>
              <w:t>资质证书管理部门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（机构）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高新技术企业证书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无效0分，有2分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有资质的信用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质量信用等级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有资质的信用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重合同守信用等级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安全生产标准化等级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无效0分，每级0.5分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国家市场监督管理总局商标局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注册商标证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无效0分，有效1分，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有资质的信用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测量管理体系认证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能源管理体系认证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知识产权管理体系认证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新华节水认证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北京新华节水产品认证公司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售后服务认证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分，五星1分，六星2分，七星3分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省级以上质量监督检验机构的产品质量检验报告（成套设备）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不合格0分，合格2分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2"/>
              </w:rPr>
              <w:t>省级质监检验机构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特种设备制造许可证（压力容器）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省级市场监督管理（原技监）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动力配电柜CCC认证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2"/>
              </w:rPr>
              <w:t>中国质量认证中心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-14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4"/>
                <w:sz w:val="22"/>
              </w:rPr>
              <w:t>中国节能产品认证（CQC认证）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中国质量证中心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有关系统计算机软件著作权登记证书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国家版权局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自主发明专利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每项2分，不封顶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实用新型专利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每项0.5分，10分封顶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外观设计专利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每项0.5分，10分封顶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整机出厂前测试平台（图片）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远程实时监控用户设备运行平台（图片）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研发团队及机构（企业编制及图片）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课题研究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国家级每项3分，省（部）级每项2分，不封顶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实验室（图片及文件）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国家级2分，省（部）级1分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对应产品的国家标准编写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主编单位每项3分，参编单位每项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对应产品的行业标准编写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主编单位每项2分，参编单位每项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对应产品的地方标准编写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主编单位每项2分，参编单位每项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荣誉证书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国家级每份2分，省（部）行业级每份1分，不封顶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广西水协会员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中国建筑金属结构协会给水排水设备分会会员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30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广西给排水设备材料供应厂家推荐名录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不列入0分，列入1分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31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广西销售服务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无0分，有机构2分，代理商有授权书1分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ind w:firstLine="330" w:firstLineChars="150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评分专家签字：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评分日期：                      年       月       日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广西给排水优秀品牌评选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计量器具基本评分表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楷体" w:hAnsi="楷体" w:eastAsia="楷体" w:cs="Times New Roman"/>
          <w:b/>
          <w:sz w:val="28"/>
          <w:szCs w:val="28"/>
          <w:u w:val="single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申报单位：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828"/>
        <w:gridCol w:w="3126"/>
        <w:gridCol w:w="1836"/>
        <w:gridCol w:w="99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号</w:t>
            </w:r>
          </w:p>
        </w:tc>
        <w:tc>
          <w:tcPr>
            <w:tcW w:w="2828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评分项</w:t>
            </w:r>
          </w:p>
        </w:tc>
        <w:tc>
          <w:tcPr>
            <w:tcW w:w="312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评分标准</w:t>
            </w:r>
          </w:p>
        </w:tc>
        <w:tc>
          <w:tcPr>
            <w:tcW w:w="183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pacing w:val="-12"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pacing w:val="-12"/>
                <w:sz w:val="22"/>
              </w:rPr>
              <w:t>资质证书管理部门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（机构）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制造计量器具许可证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省级技监局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计量器具型式批准证书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省级技监局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高新技术企业证书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省级科技厅等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质量信用等级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重合同守信用等级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安全生产标准化等级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无效0分，每个A 0.5分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注册商标证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无效0分，有效1分，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国有市场监督总局商标局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测量管理体系认证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能源管理体系认证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知识产权管理体系认证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新华节水认证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无效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  <w:lang w:eastAsia="zh-CN"/>
              </w:rPr>
              <w:t>北京新华节水产品认证公司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售后服务认证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分，五星1分，六星2分，七星3分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省级以上质量监督检验机构的产品质量检验报告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省级质监检验机构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有关系统计算机软件著作权登记证书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国家版权局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自主发明专利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每份2分，不封顶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实用新型专利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外观设计专利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研发团队及机构（图片、企业编制文件）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课题研究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国家级每项3分，省（部）级每项1分，不封顶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实验室（图片及文件）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国家级每项3分，省（部）级每项2分，内控级1分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对应产品的国家标准编写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主编每项3分，参编每项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对应产品的行业标准编写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主编每项2分，参编每项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对应产品地方标准编写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主编单位每项2分，参编单位每项1分，不封顶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荣誉证书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国家级每项2分，省（部）级、行业级每项1分，不封顶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广西水协会员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广西给排水设备材料供应厂家推荐名录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不列入0分，列入1分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广西销售服务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无0分，有机构2分，代理商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有授权书1分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ind w:firstLine="330" w:firstLineChars="150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评分专家签字：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评分日期：                      年       月       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广西给排水优秀品牌评选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阀门（中低压）基本评分表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楷体" w:hAnsi="楷体" w:eastAsia="楷体" w:cs="Times New Roman"/>
          <w:b/>
          <w:sz w:val="28"/>
          <w:szCs w:val="28"/>
          <w:u w:val="single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申报单位：</w:t>
      </w:r>
      <w:r>
        <w:rPr>
          <w:rFonts w:hint="eastAsia" w:ascii="楷体" w:hAnsi="楷体" w:eastAsia="楷体" w:cs="Times New Roman"/>
          <w:b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20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7"/>
        <w:tblW w:w="10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828"/>
        <w:gridCol w:w="3126"/>
        <w:gridCol w:w="1836"/>
        <w:gridCol w:w="99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号</w:t>
            </w:r>
          </w:p>
        </w:tc>
        <w:tc>
          <w:tcPr>
            <w:tcW w:w="2828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评分项</w:t>
            </w:r>
          </w:p>
        </w:tc>
        <w:tc>
          <w:tcPr>
            <w:tcW w:w="312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评分标准</w:t>
            </w:r>
          </w:p>
        </w:tc>
        <w:tc>
          <w:tcPr>
            <w:tcW w:w="1836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pacing w:val="-12"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pacing w:val="-12"/>
                <w:sz w:val="22"/>
              </w:rPr>
              <w:t>资质证书管理部门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（机构）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评分</w:t>
            </w: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Times New Roman"/>
                <w:b/>
                <w:sz w:val="22"/>
              </w:rPr>
            </w:pPr>
            <w:r>
              <w:rPr>
                <w:rFonts w:hint="eastAsia" w:ascii="楷体" w:hAnsi="楷体" w:eastAsia="楷体" w:cs="Times New Roman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注册商标证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国家市场监督管理总局商标局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高新技术企业证书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省级科技厅等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质量信用等级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重合同守信用等级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</w:rPr>
              <w:t>＜AAA级0分，≥AAA级1分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标准化良好行业等级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无效0分，每个A 0.5分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安全生产标准化等级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无效0分，每个A 0.5分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有资质的评估机构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测量管理体系认证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能源管理体系认证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分，有效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知识产权管理体系认证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中国节能产品认证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中国质量认证中心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新华节水认证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eastAsia="zh-CN"/>
              </w:rPr>
              <w:t>无效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lang w:val="en-US" w:eastAsia="zh-CN"/>
              </w:rPr>
              <w:t>0分，有效1分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  <w:lang w:eastAsia="zh-CN"/>
              </w:rPr>
              <w:t>北京新华节水产品认证公司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售后服务认证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分，五星1分，六星2分，七星3分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2"/>
                <w:sz w:val="22"/>
              </w:rPr>
              <w:t>有资质的认证公司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自主发明专利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每份2分，不封顶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实用新型专利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外观设计专利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每份0.5分，10分封顶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国家知识产权局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产品检验平台（图片）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研发团队及机构（图片、企业编制文件）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课题研究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国家级每项3分，省（部）级每项1分，不封顶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实验室（图片及文件）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国家级每项3分，省（部）级每项2分，内控级1分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20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对应产品的国家标准编写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主编每项3分，参编每项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21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对应产品的行业标准编写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主编每项2分，参编每项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22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对应产品的地方标准编写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主编每项2分，参编每项 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23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荣誉证书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国家级每项2分，省（部）级、行业级每项1分，不封顶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24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广西水协会员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无0分，有效2分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25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中国建筑学会建筑给水排水研究分会会员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26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国家免检产品证明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无0分，有2分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27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广西给排水设备材料供应厂家推荐名录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不列入0分，列入1分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28</w:t>
            </w:r>
          </w:p>
        </w:tc>
        <w:tc>
          <w:tcPr>
            <w:tcW w:w="282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广西销售服务</w:t>
            </w:r>
          </w:p>
        </w:tc>
        <w:tc>
          <w:tcPr>
            <w:tcW w:w="31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</w:rPr>
              <w:t>无0分，有机构2分，代理商有授权书1分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总分：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ind w:firstLine="330" w:firstLineChars="150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评分专家签字：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465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  评分日期：                      年       月       日</w:t>
            </w: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361" w:right="1531" w:bottom="1361" w:left="1531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F"/>
    <w:rsid w:val="001202D3"/>
    <w:rsid w:val="001309AA"/>
    <w:rsid w:val="0015673E"/>
    <w:rsid w:val="0017715B"/>
    <w:rsid w:val="00191BD5"/>
    <w:rsid w:val="001A2178"/>
    <w:rsid w:val="001B458A"/>
    <w:rsid w:val="001E4283"/>
    <w:rsid w:val="0021485B"/>
    <w:rsid w:val="00296B9B"/>
    <w:rsid w:val="00305EEA"/>
    <w:rsid w:val="003069C5"/>
    <w:rsid w:val="003527E3"/>
    <w:rsid w:val="003D3783"/>
    <w:rsid w:val="004121CC"/>
    <w:rsid w:val="00417073"/>
    <w:rsid w:val="00447E59"/>
    <w:rsid w:val="004C1FC3"/>
    <w:rsid w:val="005A27D2"/>
    <w:rsid w:val="006015A2"/>
    <w:rsid w:val="00623CFF"/>
    <w:rsid w:val="00631F61"/>
    <w:rsid w:val="0066394F"/>
    <w:rsid w:val="00665F28"/>
    <w:rsid w:val="0067398F"/>
    <w:rsid w:val="0068311E"/>
    <w:rsid w:val="0068326A"/>
    <w:rsid w:val="006F2E67"/>
    <w:rsid w:val="00762250"/>
    <w:rsid w:val="00797846"/>
    <w:rsid w:val="007C111C"/>
    <w:rsid w:val="007E4B6D"/>
    <w:rsid w:val="007E5A40"/>
    <w:rsid w:val="008A1497"/>
    <w:rsid w:val="008E06A8"/>
    <w:rsid w:val="00914C0D"/>
    <w:rsid w:val="009A6FA8"/>
    <w:rsid w:val="00A332DF"/>
    <w:rsid w:val="00A7413D"/>
    <w:rsid w:val="00A84EEE"/>
    <w:rsid w:val="00AE0F52"/>
    <w:rsid w:val="00B40E18"/>
    <w:rsid w:val="00B44FD0"/>
    <w:rsid w:val="00B9652B"/>
    <w:rsid w:val="00BD3BB4"/>
    <w:rsid w:val="00BE6905"/>
    <w:rsid w:val="00C02F02"/>
    <w:rsid w:val="00C433C5"/>
    <w:rsid w:val="00C61E9F"/>
    <w:rsid w:val="00C679BF"/>
    <w:rsid w:val="00CB045A"/>
    <w:rsid w:val="00CD0185"/>
    <w:rsid w:val="00CE34A3"/>
    <w:rsid w:val="00D04828"/>
    <w:rsid w:val="00D14E0C"/>
    <w:rsid w:val="00D20A1E"/>
    <w:rsid w:val="00D63FB0"/>
    <w:rsid w:val="00D64F3E"/>
    <w:rsid w:val="00DE2458"/>
    <w:rsid w:val="00DF50F2"/>
    <w:rsid w:val="00E13F04"/>
    <w:rsid w:val="00E84411"/>
    <w:rsid w:val="00E9553D"/>
    <w:rsid w:val="00ED2A3C"/>
    <w:rsid w:val="00F07040"/>
    <w:rsid w:val="00F70E75"/>
    <w:rsid w:val="16756443"/>
    <w:rsid w:val="1BD10671"/>
    <w:rsid w:val="4D796263"/>
    <w:rsid w:val="767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62993-77C9-494A-8699-CCDE77E67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892</Words>
  <Characters>5089</Characters>
  <Lines>42</Lines>
  <Paragraphs>11</Paragraphs>
  <TotalTime>2</TotalTime>
  <ScaleCrop>false</ScaleCrop>
  <LinksUpToDate>false</LinksUpToDate>
  <CharactersWithSpaces>5970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2019-07-17T00:51:00Z</dcterms:created>
  <dc:creator>黄媛</dc:creator>
  <cp:lastModifiedBy>四叶草</cp:lastModifiedBy>
  <cp:lastPrinted>2019-09-04T02:36:13Z</cp:lastPrinted>
  <dcterms:modified xsi:type="dcterms:W3CDTF">2019-09-04T02:36:47Z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