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20"/>
        </w:tabs>
        <w:spacing w:line="58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附件1：</w:t>
      </w:r>
    </w:p>
    <w:p>
      <w:pPr>
        <w:tabs>
          <w:tab w:val="left" w:pos="1220"/>
        </w:tabs>
        <w:spacing w:line="24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2019年第二届给排水管网管理与运维大会回执表</w:t>
      </w:r>
    </w:p>
    <w:p>
      <w:pPr>
        <w:tabs>
          <w:tab w:val="left" w:pos="1220"/>
        </w:tabs>
        <w:spacing w:line="240" w:lineRule="exact"/>
        <w:rPr>
          <w:rFonts w:hint="eastAsia" w:eastAsia="仿宋_GB2312"/>
          <w:sz w:val="30"/>
          <w:szCs w:val="30"/>
        </w:rPr>
      </w:pPr>
    </w:p>
    <w:p>
      <w:pPr>
        <w:tabs>
          <w:tab w:val="left" w:pos="1220"/>
        </w:tabs>
        <w:spacing w:line="240" w:lineRule="exact"/>
        <w:rPr>
          <w:rFonts w:eastAsia="仿宋_GB2312"/>
          <w:sz w:val="30"/>
          <w:szCs w:val="30"/>
        </w:rPr>
      </w:pPr>
    </w:p>
    <w:tbl>
      <w:tblPr>
        <w:tblStyle w:val="5"/>
        <w:tblW w:w="10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134"/>
        <w:gridCol w:w="1559"/>
        <w:gridCol w:w="1701"/>
        <w:gridCol w:w="570"/>
        <w:gridCol w:w="990"/>
        <w:gridCol w:w="103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单位名称</w:t>
            </w:r>
          </w:p>
        </w:tc>
        <w:tc>
          <w:tcPr>
            <w:tcW w:w="8975" w:type="dxa"/>
            <w:gridSpan w:val="7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联系人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电  话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参会代表</w:t>
            </w:r>
          </w:p>
          <w:p>
            <w:pPr>
              <w:tabs>
                <w:tab w:val="left" w:pos="1220"/>
              </w:tabs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 务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手  机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邮箱</w:t>
            </w: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住房要求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双人间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双人间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双人间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双人间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双人间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双人间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间</w:t>
            </w:r>
          </w:p>
        </w:tc>
      </w:tr>
    </w:tbl>
    <w:p>
      <w:pPr>
        <w:tabs>
          <w:tab w:val="left" w:pos="1220"/>
        </w:tabs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103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220"/>
        </w:tabs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附件2：</w:t>
      </w:r>
    </w:p>
    <w:p>
      <w:pPr>
        <w:tabs>
          <w:tab w:val="left" w:pos="1220"/>
        </w:tabs>
        <w:rPr>
          <w:rFonts w:hint="eastAsia" w:eastAsia="仿宋_GB2312"/>
          <w:sz w:val="30"/>
          <w:szCs w:val="30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开票信息回执表</w:t>
      </w:r>
    </w:p>
    <w:p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</w:p>
    <w:tbl>
      <w:tblPr>
        <w:tblStyle w:val="4"/>
        <w:tblW w:w="9853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发票类型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600" w:firstLineChars="2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专票（会议展览服务）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        普票（会议费）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开具发票名称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ind w:firstLine="120" w:firstLineChars="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地址（</w:t>
            </w:r>
            <w:r>
              <w:rPr>
                <w:rFonts w:eastAsia="仿宋_GB2312"/>
                <w:color w:val="FF0000"/>
                <w:sz w:val="24"/>
                <w:szCs w:val="24"/>
              </w:rPr>
              <w:t>专票必填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ind w:firstLine="120" w:firstLineChars="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电话（</w:t>
            </w:r>
            <w:r>
              <w:rPr>
                <w:rFonts w:eastAsia="仿宋_GB2312"/>
                <w:color w:val="FF0000"/>
                <w:sz w:val="24"/>
                <w:szCs w:val="24"/>
              </w:rPr>
              <w:t>专票必填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开户行（</w:t>
            </w:r>
            <w:r>
              <w:rPr>
                <w:rFonts w:eastAsia="仿宋_GB2312"/>
                <w:color w:val="FF0000"/>
                <w:sz w:val="24"/>
                <w:szCs w:val="24"/>
              </w:rPr>
              <w:t>专票必填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ind w:firstLine="120" w:firstLineChars="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账号（</w:t>
            </w:r>
            <w:r>
              <w:rPr>
                <w:rFonts w:eastAsia="仿宋_GB2312"/>
                <w:color w:val="FF0000"/>
                <w:sz w:val="24"/>
                <w:szCs w:val="24"/>
              </w:rPr>
              <w:t>专票必填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包含人员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缴费方式</w:t>
            </w:r>
          </w:p>
        </w:tc>
        <w:tc>
          <w:tcPr>
            <w:tcW w:w="6945" w:type="dxa"/>
            <w:tcBorders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现场缴纳（会后邮寄发票）</w:t>
            </w:r>
            <w:r>
              <w:rPr>
                <w:rFonts w:hint="eastAsia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发票邮寄地址及联系人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eastAsia="仿宋_GB2312"/>
          <w:szCs w:val="21"/>
        </w:rPr>
      </w:pPr>
    </w:p>
    <w:p>
      <w:pPr>
        <w:spacing w:line="520" w:lineRule="exact"/>
        <w:ind w:left="1400" w:hanging="1400" w:hangingChars="5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 1、开增值税普通发票只填写单位及税号即可，如开增值税专用发票，则所有信息都要填写。</w:t>
      </w:r>
    </w:p>
    <w:p>
      <w:pPr>
        <w:spacing w:line="520" w:lineRule="exact"/>
        <w:ind w:left="1400" w:hanging="1400" w:hangingChars="5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2、如同行人员开发票名称不统一，请与财务核实后，分别填写，表格可复制增加。</w:t>
      </w:r>
    </w:p>
    <w:p>
      <w:pPr>
        <w:tabs>
          <w:tab w:val="left" w:pos="1220"/>
        </w:tabs>
        <w:rPr>
          <w:rFonts w:eastAsia="仿宋_GB2312"/>
          <w:sz w:val="30"/>
          <w:szCs w:val="30"/>
        </w:rPr>
      </w:pPr>
    </w:p>
    <w:p/>
    <w:sectPr>
      <w:pgSz w:w="11906" w:h="16838"/>
      <w:pgMar w:top="1103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04"/>
    <w:rsid w:val="00011C8D"/>
    <w:rsid w:val="006015A2"/>
    <w:rsid w:val="00651304"/>
    <w:rsid w:val="0066394F"/>
    <w:rsid w:val="00A84EEE"/>
    <w:rsid w:val="00BD3BB4"/>
    <w:rsid w:val="00C51E85"/>
    <w:rsid w:val="526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uiPriority w:val="99"/>
    <w:rPr>
      <w:sz w:val="18"/>
      <w:szCs w:val="18"/>
    </w:rPr>
  </w:style>
  <w:style w:type="character" w:customStyle="1" w:styleId="7">
    <w:name w:val="页脚 Char1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2019-08-27T02:07:00Z</dcterms:created>
  <dc:creator>黄媛</dc:creator>
  <cp:lastModifiedBy>四叶草</cp:lastModifiedBy>
  <dcterms:modified xsi:type="dcterms:W3CDTF">2019-09-02T00:57:51Z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