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902" w:rsidRPr="00567902" w:rsidRDefault="00567902" w:rsidP="00567902">
      <w:pPr>
        <w:spacing w:line="540" w:lineRule="exact"/>
        <w:rPr>
          <w:rFonts w:ascii="Times New Roman" w:eastAsia="仿宋_GB2312" w:hAnsi="Times New Roman" w:cs="Times New Roman"/>
          <w:sz w:val="30"/>
          <w:szCs w:val="30"/>
        </w:rPr>
      </w:pPr>
      <w:r w:rsidRPr="00567902">
        <w:rPr>
          <w:rFonts w:ascii="Times New Roman" w:eastAsia="仿宋_GB2312" w:hAnsi="Times New Roman" w:cs="Times New Roman"/>
          <w:sz w:val="30"/>
          <w:szCs w:val="30"/>
        </w:rPr>
        <w:t>附件</w:t>
      </w:r>
      <w:r w:rsidRPr="00567902">
        <w:rPr>
          <w:rFonts w:ascii="Times New Roman" w:eastAsia="仿宋_GB2312" w:hAnsi="Times New Roman" w:cs="Times New Roman"/>
          <w:sz w:val="30"/>
          <w:szCs w:val="30"/>
        </w:rPr>
        <w:t>1</w:t>
      </w:r>
      <w:r w:rsidRPr="00567902">
        <w:rPr>
          <w:rFonts w:ascii="Times New Roman" w:eastAsia="仿宋_GB2312" w:hAnsi="Times New Roman" w:cs="Times New Roman"/>
          <w:sz w:val="30"/>
          <w:szCs w:val="30"/>
        </w:rPr>
        <w:t>：</w:t>
      </w:r>
    </w:p>
    <w:p w:rsidR="00567902" w:rsidRDefault="00567902" w:rsidP="00567902">
      <w:pPr>
        <w:spacing w:line="540" w:lineRule="exact"/>
        <w:rPr>
          <w:rFonts w:ascii="Times New Roman" w:eastAsia="方正小标宋简体" w:hAnsi="Times New Roman" w:cs="Times New Roman"/>
          <w:sz w:val="36"/>
          <w:szCs w:val="36"/>
        </w:rPr>
      </w:pPr>
    </w:p>
    <w:p w:rsidR="00BA72A2" w:rsidRPr="00AF03CF" w:rsidRDefault="00F83480" w:rsidP="00F83480">
      <w:pPr>
        <w:spacing w:line="540" w:lineRule="exact"/>
        <w:jc w:val="center"/>
        <w:rPr>
          <w:rFonts w:ascii="Times New Roman" w:eastAsia="方正小标宋简体" w:hAnsi="Times New Roman" w:cs="Times New Roman"/>
          <w:sz w:val="36"/>
          <w:szCs w:val="36"/>
        </w:rPr>
      </w:pPr>
      <w:r w:rsidRPr="00AF03CF">
        <w:rPr>
          <w:rFonts w:ascii="Times New Roman" w:eastAsia="方正小标宋简体" w:hAnsi="Times New Roman" w:cs="Times New Roman"/>
          <w:sz w:val="36"/>
          <w:szCs w:val="36"/>
        </w:rPr>
        <w:t>关于再次明确厅管干部在广西城镇供水排水协会</w:t>
      </w:r>
    </w:p>
    <w:p w:rsidR="00BA72A2" w:rsidRPr="00AF03CF" w:rsidRDefault="00F83480" w:rsidP="00F83480">
      <w:pPr>
        <w:spacing w:line="540" w:lineRule="exact"/>
        <w:jc w:val="center"/>
        <w:rPr>
          <w:rFonts w:ascii="Times New Roman" w:eastAsia="方正小标宋简体" w:hAnsi="Times New Roman" w:cs="Times New Roman"/>
          <w:sz w:val="36"/>
          <w:szCs w:val="36"/>
        </w:rPr>
      </w:pPr>
      <w:r w:rsidRPr="00AF03CF">
        <w:rPr>
          <w:rFonts w:ascii="Times New Roman" w:eastAsia="方正小标宋简体" w:hAnsi="Times New Roman" w:cs="Times New Roman"/>
          <w:sz w:val="36"/>
          <w:szCs w:val="36"/>
        </w:rPr>
        <w:t>兼职工作经费的议案</w:t>
      </w:r>
    </w:p>
    <w:p w:rsidR="00BA72A2" w:rsidRPr="00AF03CF" w:rsidRDefault="00BA72A2" w:rsidP="00F83480">
      <w:pPr>
        <w:spacing w:line="540" w:lineRule="exact"/>
        <w:ind w:firstLineChars="200" w:firstLine="600"/>
        <w:rPr>
          <w:rFonts w:ascii="Times New Roman" w:eastAsia="仿宋_GB2312" w:hAnsi="Times New Roman" w:cs="Times New Roman"/>
          <w:sz w:val="30"/>
          <w:szCs w:val="30"/>
        </w:rPr>
      </w:pPr>
    </w:p>
    <w:p w:rsidR="00BA72A2" w:rsidRPr="00AF03CF" w:rsidRDefault="00F83480" w:rsidP="00F83480">
      <w:pPr>
        <w:spacing w:line="540" w:lineRule="exact"/>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各位理事：</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近期，</w:t>
      </w:r>
      <w:r w:rsidR="001B675D">
        <w:rPr>
          <w:rFonts w:ascii="Times New Roman" w:eastAsia="仿宋_GB2312" w:hAnsi="Times New Roman" w:cs="Times New Roman" w:hint="eastAsia"/>
          <w:sz w:val="30"/>
          <w:szCs w:val="30"/>
        </w:rPr>
        <w:t>根据</w:t>
      </w:r>
      <w:r w:rsidR="001B675D">
        <w:rPr>
          <w:rFonts w:ascii="Times New Roman" w:eastAsia="仿宋_GB2312" w:hAnsi="Times New Roman" w:cs="Times New Roman"/>
          <w:sz w:val="30"/>
          <w:szCs w:val="30"/>
        </w:rPr>
        <w:t>中共广西壮族自治区住房城乡建设行业社会组织委员会发来的《</w:t>
      </w:r>
      <w:r w:rsidR="001B675D">
        <w:rPr>
          <w:rFonts w:ascii="Times New Roman" w:eastAsia="仿宋_GB2312" w:hAnsi="Times New Roman" w:cs="Times New Roman" w:hint="eastAsia"/>
          <w:sz w:val="30"/>
          <w:szCs w:val="30"/>
        </w:rPr>
        <w:t>（</w:t>
      </w:r>
      <w:r w:rsidR="001B675D">
        <w:rPr>
          <w:rFonts w:ascii="Times New Roman" w:eastAsia="仿宋_GB2312" w:hAnsi="Times New Roman" w:cs="Times New Roman"/>
          <w:sz w:val="30"/>
          <w:szCs w:val="30"/>
        </w:rPr>
        <w:t>列支工作经费</w:t>
      </w:r>
      <w:r w:rsidR="001B675D">
        <w:rPr>
          <w:rFonts w:ascii="Times New Roman" w:eastAsia="仿宋_GB2312" w:hAnsi="Times New Roman" w:cs="Times New Roman" w:hint="eastAsia"/>
          <w:sz w:val="30"/>
          <w:szCs w:val="30"/>
        </w:rPr>
        <w:t>）</w:t>
      </w:r>
      <w:r w:rsidR="001B675D">
        <w:rPr>
          <w:rFonts w:ascii="Times New Roman" w:eastAsia="仿宋_GB2312" w:hAnsi="Times New Roman" w:cs="Times New Roman"/>
          <w:sz w:val="30"/>
          <w:szCs w:val="30"/>
        </w:rPr>
        <w:t>工作提醒》</w:t>
      </w:r>
      <w:r w:rsidR="001B675D">
        <w:rPr>
          <w:rFonts w:ascii="Times New Roman" w:eastAsia="仿宋_GB2312" w:hAnsi="Times New Roman" w:cs="Times New Roman" w:hint="eastAsia"/>
          <w:sz w:val="30"/>
          <w:szCs w:val="30"/>
        </w:rPr>
        <w:t>中</w:t>
      </w:r>
      <w:r w:rsidR="001B675D">
        <w:rPr>
          <w:rFonts w:ascii="仿宋_GB2312" w:eastAsia="仿宋_GB2312" w:hAnsi="Times New Roman" w:cs="Times New Roman" w:hint="eastAsia"/>
          <w:sz w:val="30"/>
          <w:szCs w:val="30"/>
        </w:rPr>
        <w:t>提出的“凭票据实报销”</w:t>
      </w:r>
      <w:r w:rsidR="001B675D">
        <w:rPr>
          <w:rFonts w:ascii="Times New Roman" w:eastAsia="仿宋_GB2312" w:hAnsi="Times New Roman" w:cs="Times New Roman"/>
          <w:sz w:val="30"/>
          <w:szCs w:val="30"/>
        </w:rPr>
        <w:t>的整改建议。</w:t>
      </w:r>
      <w:bookmarkStart w:id="0" w:name="_GoBack"/>
      <w:bookmarkEnd w:id="0"/>
      <w:r w:rsidR="00BD435C">
        <w:rPr>
          <w:rFonts w:ascii="Times New Roman" w:eastAsia="仿宋_GB2312" w:hAnsi="Times New Roman" w:cs="Times New Roman" w:hint="eastAsia"/>
          <w:sz w:val="30"/>
          <w:szCs w:val="30"/>
        </w:rPr>
        <w:t>按照廉洁</w:t>
      </w:r>
      <w:r w:rsidR="00BD435C">
        <w:rPr>
          <w:rFonts w:ascii="Times New Roman" w:eastAsia="仿宋_GB2312" w:hAnsi="Times New Roman" w:cs="Times New Roman"/>
          <w:sz w:val="30"/>
          <w:szCs w:val="30"/>
        </w:rPr>
        <w:t>从政的要求</w:t>
      </w:r>
      <w:r w:rsidRPr="00AF03CF">
        <w:rPr>
          <w:rFonts w:ascii="Times New Roman" w:eastAsia="仿宋_GB2312" w:hAnsi="Times New Roman" w:cs="Times New Roman"/>
          <w:sz w:val="30"/>
          <w:szCs w:val="30"/>
        </w:rPr>
        <w:t>，现就厅管退休干部在本协会兼职工作经费等相关问题，说明如下：</w:t>
      </w:r>
    </w:p>
    <w:p w:rsidR="00BA72A2" w:rsidRPr="00AF03CF" w:rsidRDefault="00F83480" w:rsidP="00F83480">
      <w:pPr>
        <w:spacing w:line="540" w:lineRule="exact"/>
        <w:ind w:firstLineChars="200" w:firstLine="600"/>
        <w:rPr>
          <w:rFonts w:ascii="Times New Roman" w:eastAsia="黑体" w:hAnsi="Times New Roman" w:cs="Times New Roman"/>
          <w:sz w:val="30"/>
          <w:szCs w:val="30"/>
        </w:rPr>
      </w:pPr>
      <w:r w:rsidRPr="00AF03CF">
        <w:rPr>
          <w:rFonts w:ascii="Times New Roman" w:eastAsia="黑体" w:hAnsi="Times New Roman" w:cs="Times New Roman"/>
          <w:sz w:val="30"/>
          <w:szCs w:val="30"/>
        </w:rPr>
        <w:t>一、工作经费设置依据</w:t>
      </w:r>
    </w:p>
    <w:p w:rsidR="00BA72A2" w:rsidRPr="00AF03CF" w:rsidRDefault="00F83480" w:rsidP="00F83480">
      <w:pPr>
        <w:spacing w:line="540" w:lineRule="exact"/>
        <w:ind w:firstLineChars="200" w:firstLine="600"/>
        <w:rPr>
          <w:rFonts w:ascii="Times New Roman" w:eastAsia="仿宋_GB2312" w:hAnsi="Times New Roman" w:cs="Times New Roman"/>
          <w:color w:val="000000"/>
          <w:kern w:val="0"/>
          <w:sz w:val="30"/>
          <w:szCs w:val="30"/>
        </w:rPr>
      </w:pPr>
      <w:r w:rsidRPr="00AF03CF">
        <w:rPr>
          <w:rFonts w:ascii="Times New Roman" w:eastAsia="仿宋_GB2312" w:hAnsi="Times New Roman" w:cs="Times New Roman"/>
          <w:sz w:val="30"/>
          <w:szCs w:val="30"/>
        </w:rPr>
        <w:t>（一）</w:t>
      </w:r>
      <w:r w:rsidRPr="00AF03CF">
        <w:rPr>
          <w:rFonts w:ascii="Times New Roman" w:eastAsia="仿宋_GB2312" w:hAnsi="Times New Roman" w:cs="Times New Roman"/>
          <w:color w:val="000000"/>
          <w:kern w:val="0"/>
          <w:sz w:val="30"/>
          <w:szCs w:val="30"/>
        </w:rPr>
        <w:t>中共中央组织部《关于规范退（离）休领导干部在社会团体兼职问题的通知》（中组发〔</w:t>
      </w:r>
      <w:r w:rsidRPr="00AF03CF">
        <w:rPr>
          <w:rFonts w:ascii="Times New Roman" w:eastAsia="仿宋_GB2312" w:hAnsi="Times New Roman" w:cs="Times New Roman"/>
          <w:color w:val="000000"/>
          <w:kern w:val="0"/>
          <w:sz w:val="30"/>
          <w:szCs w:val="30"/>
        </w:rPr>
        <w:t>2014</w:t>
      </w:r>
      <w:r w:rsidRPr="00AF03CF">
        <w:rPr>
          <w:rFonts w:ascii="Times New Roman" w:eastAsia="仿宋_GB2312" w:hAnsi="Times New Roman" w:cs="Times New Roman"/>
          <w:color w:val="000000"/>
          <w:kern w:val="0"/>
          <w:sz w:val="30"/>
          <w:szCs w:val="30"/>
        </w:rPr>
        <w:t>〕</w:t>
      </w:r>
      <w:r w:rsidRPr="00AF03CF">
        <w:rPr>
          <w:rFonts w:ascii="Times New Roman" w:eastAsia="仿宋_GB2312" w:hAnsi="Times New Roman" w:cs="Times New Roman"/>
          <w:color w:val="000000"/>
          <w:kern w:val="0"/>
          <w:sz w:val="30"/>
          <w:szCs w:val="30"/>
        </w:rPr>
        <w:t>11</w:t>
      </w:r>
      <w:r w:rsidRPr="00AF03CF">
        <w:rPr>
          <w:rFonts w:ascii="Times New Roman" w:eastAsia="仿宋_GB2312" w:hAnsi="Times New Roman" w:cs="Times New Roman"/>
          <w:color w:val="000000"/>
          <w:kern w:val="0"/>
          <w:sz w:val="30"/>
          <w:szCs w:val="30"/>
        </w:rPr>
        <w:t>号）第三条明确，</w:t>
      </w:r>
      <w:r w:rsidRPr="00AF03CF">
        <w:rPr>
          <w:rFonts w:ascii="仿宋_GB2312" w:eastAsia="仿宋_GB2312" w:hAnsi="Times New Roman" w:cs="Times New Roman" w:hint="eastAsia"/>
          <w:color w:val="000000"/>
          <w:kern w:val="0"/>
          <w:sz w:val="30"/>
          <w:szCs w:val="30"/>
        </w:rPr>
        <w:t>“兼职不得领取社会团体的薪酬、奖金、津贴等报酬和获取其他额外利益，也不得领取各种名目的补贴等，确属需要的工作经费，要从严控制，不得超过规定标准和实际支出”</w:t>
      </w:r>
      <w:r w:rsidRPr="00AF03CF">
        <w:rPr>
          <w:rFonts w:ascii="Times New Roman" w:eastAsia="仿宋_GB2312" w:hAnsi="Times New Roman" w:cs="Times New Roman"/>
          <w:color w:val="000000"/>
          <w:kern w:val="0"/>
          <w:sz w:val="30"/>
          <w:szCs w:val="30"/>
        </w:rPr>
        <w:t>。</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（二）自治区党委组织部、非公委《广西行业协会商会与行政机关脱钩后党建工作管理体制调整的具体办法》（桂组通字〔</w:t>
      </w:r>
      <w:r w:rsidRPr="00AF03CF">
        <w:rPr>
          <w:rFonts w:ascii="Times New Roman" w:eastAsia="仿宋_GB2312" w:hAnsi="Times New Roman" w:cs="Times New Roman"/>
          <w:sz w:val="30"/>
          <w:szCs w:val="30"/>
        </w:rPr>
        <w:t>2016</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56</w:t>
      </w:r>
      <w:r w:rsidRPr="00AF03CF">
        <w:rPr>
          <w:rFonts w:ascii="Times New Roman" w:eastAsia="仿宋_GB2312" w:hAnsi="Times New Roman" w:cs="Times New Roman"/>
          <w:sz w:val="30"/>
          <w:szCs w:val="30"/>
        </w:rPr>
        <w:t>号）明确，开展党建工作需要的交通费、通讯费、误餐费、图书资料费等工作经费可在规定标准内从行业协会商会管理费用中支出。</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（三）</w:t>
      </w:r>
      <w:r w:rsidRPr="00AF03CF">
        <w:rPr>
          <w:rFonts w:ascii="Times New Roman" w:eastAsia="仿宋_GB2312" w:hAnsi="Times New Roman" w:cs="Times New Roman"/>
          <w:color w:val="000000"/>
          <w:kern w:val="0"/>
          <w:sz w:val="30"/>
          <w:szCs w:val="30"/>
        </w:rPr>
        <w:t>自治区党委社工部办公室</w:t>
      </w:r>
      <w:r w:rsidRPr="00AF03CF">
        <w:rPr>
          <w:rFonts w:ascii="Times New Roman" w:eastAsia="仿宋_GB2312" w:hAnsi="Times New Roman" w:cs="Times New Roman"/>
          <w:color w:val="000000"/>
          <w:kern w:val="0"/>
          <w:sz w:val="30"/>
          <w:szCs w:val="30"/>
        </w:rPr>
        <w:t>2025</w:t>
      </w:r>
      <w:r w:rsidRPr="00AF03CF">
        <w:rPr>
          <w:rFonts w:ascii="Times New Roman" w:eastAsia="仿宋_GB2312" w:hAnsi="Times New Roman" w:cs="Times New Roman"/>
          <w:color w:val="000000"/>
          <w:kern w:val="0"/>
          <w:sz w:val="30"/>
          <w:szCs w:val="30"/>
        </w:rPr>
        <w:t>年</w:t>
      </w:r>
      <w:r w:rsidRPr="00AF03CF">
        <w:rPr>
          <w:rFonts w:ascii="Times New Roman" w:eastAsia="仿宋_GB2312" w:hAnsi="Times New Roman" w:cs="Times New Roman"/>
          <w:color w:val="000000"/>
          <w:kern w:val="0"/>
          <w:sz w:val="30"/>
          <w:szCs w:val="30"/>
        </w:rPr>
        <w:t>12</w:t>
      </w:r>
      <w:r w:rsidRPr="00AF03CF">
        <w:rPr>
          <w:rFonts w:ascii="Times New Roman" w:eastAsia="仿宋_GB2312" w:hAnsi="Times New Roman" w:cs="Times New Roman"/>
          <w:color w:val="000000"/>
          <w:kern w:val="0"/>
          <w:sz w:val="30"/>
          <w:szCs w:val="30"/>
        </w:rPr>
        <w:t>月</w:t>
      </w:r>
      <w:r w:rsidRPr="00AF03CF">
        <w:rPr>
          <w:rFonts w:ascii="Times New Roman" w:eastAsia="仿宋_GB2312" w:hAnsi="Times New Roman" w:cs="Times New Roman"/>
          <w:color w:val="000000"/>
          <w:kern w:val="0"/>
          <w:sz w:val="30"/>
          <w:szCs w:val="30"/>
        </w:rPr>
        <w:t>10</w:t>
      </w:r>
      <w:r w:rsidRPr="00AF03CF">
        <w:rPr>
          <w:rFonts w:ascii="Times New Roman" w:eastAsia="仿宋_GB2312" w:hAnsi="Times New Roman" w:cs="Times New Roman"/>
          <w:color w:val="000000"/>
          <w:kern w:val="0"/>
          <w:sz w:val="30"/>
          <w:szCs w:val="30"/>
        </w:rPr>
        <w:t>日印发的《广西壮族自治区行业协会商会负责人任职管理办法》（试行）（以下简称区党委社工部管理办法）第三十条明确，</w:t>
      </w:r>
      <w:r w:rsidRPr="00AF03CF">
        <w:rPr>
          <w:rFonts w:ascii="仿宋_GB2312" w:eastAsia="仿宋_GB2312" w:hAnsi="Times New Roman" w:cs="Times New Roman" w:hint="eastAsia"/>
          <w:color w:val="000000"/>
          <w:kern w:val="0"/>
          <w:sz w:val="30"/>
          <w:szCs w:val="30"/>
        </w:rPr>
        <w:t>“（</w:t>
      </w:r>
      <w:r w:rsidRPr="00AF03CF">
        <w:rPr>
          <w:rFonts w:ascii="Times New Roman" w:eastAsia="仿宋_GB2312" w:hAnsi="Times New Roman" w:cs="Times New Roman"/>
          <w:color w:val="000000"/>
          <w:kern w:val="0"/>
          <w:sz w:val="30"/>
          <w:szCs w:val="30"/>
        </w:rPr>
        <w:t>党政机关退休领导干部兼职）不得领取薪酬、奖金、津贴等报酬和获取</w:t>
      </w:r>
      <w:r w:rsidRPr="00AF03CF">
        <w:rPr>
          <w:rFonts w:ascii="Times New Roman" w:eastAsia="仿宋_GB2312" w:hAnsi="Times New Roman" w:cs="Times New Roman"/>
          <w:color w:val="000000"/>
          <w:kern w:val="0"/>
          <w:sz w:val="30"/>
          <w:szCs w:val="30"/>
        </w:rPr>
        <w:lastRenderedPageBreak/>
        <w:t>其他额外利益，也不得领取各种名目的补贴等，确属需要的工作经费，要从严控制，不得超过规定标准和实际支出</w:t>
      </w:r>
      <w:r w:rsidRPr="00AF03CF">
        <w:rPr>
          <w:rFonts w:ascii="仿宋_GB2312" w:eastAsia="仿宋_GB2312" w:hAnsi="Times New Roman" w:cs="Times New Roman" w:hint="eastAsia"/>
          <w:color w:val="000000"/>
          <w:kern w:val="0"/>
          <w:sz w:val="30"/>
          <w:szCs w:val="30"/>
        </w:rPr>
        <w:t>”</w:t>
      </w:r>
      <w:r w:rsidRPr="00AF03CF">
        <w:rPr>
          <w:rFonts w:ascii="Times New Roman" w:eastAsia="仿宋_GB2312" w:hAnsi="Times New Roman" w:cs="Times New Roman"/>
          <w:color w:val="000000"/>
          <w:kern w:val="0"/>
          <w:sz w:val="30"/>
          <w:szCs w:val="30"/>
        </w:rPr>
        <w:t>。</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（四）自治区住建行业党委《关于进一步加强和规范广西住房城乡建设行业社会组织监督管理的指导意见（试行）》（桂建行党〔</w:t>
      </w:r>
      <w:r w:rsidRPr="00AF03CF">
        <w:rPr>
          <w:rFonts w:ascii="Times New Roman" w:eastAsia="仿宋_GB2312" w:hAnsi="Times New Roman" w:cs="Times New Roman"/>
          <w:sz w:val="30"/>
          <w:szCs w:val="30"/>
        </w:rPr>
        <w:t>2023</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26</w:t>
      </w:r>
      <w:r w:rsidRPr="00AF03CF">
        <w:rPr>
          <w:rFonts w:ascii="Times New Roman" w:eastAsia="仿宋_GB2312" w:hAnsi="Times New Roman" w:cs="Times New Roman"/>
          <w:sz w:val="30"/>
          <w:szCs w:val="30"/>
        </w:rPr>
        <w:t>号）第十三条明确，</w:t>
      </w:r>
      <w:r w:rsidRPr="00AF03CF">
        <w:rPr>
          <w:rFonts w:ascii="仿宋_GB2312" w:eastAsia="仿宋_GB2312" w:hAnsi="Times New Roman" w:cs="Times New Roman" w:hint="eastAsia"/>
          <w:sz w:val="30"/>
          <w:szCs w:val="30"/>
        </w:rPr>
        <w:t>“厅管干部兼职人员可列支交通费、通讯费、误餐费、图书资料费等工作经费”</w:t>
      </w:r>
      <w:r w:rsidRPr="00AF03CF">
        <w:rPr>
          <w:rFonts w:ascii="Times New Roman" w:eastAsia="仿宋_GB2312" w:hAnsi="Times New Roman" w:cs="Times New Roman"/>
          <w:sz w:val="30"/>
          <w:szCs w:val="30"/>
        </w:rPr>
        <w:t>。</w:t>
      </w:r>
    </w:p>
    <w:p w:rsidR="00BA72A2" w:rsidRPr="00AF03CF" w:rsidRDefault="00F83480" w:rsidP="00F83480">
      <w:pPr>
        <w:spacing w:line="540" w:lineRule="exact"/>
        <w:ind w:firstLineChars="200" w:firstLine="600"/>
        <w:rPr>
          <w:rFonts w:ascii="Times New Roman" w:eastAsia="黑体" w:hAnsi="Times New Roman" w:cs="Times New Roman"/>
          <w:sz w:val="30"/>
          <w:szCs w:val="30"/>
        </w:rPr>
      </w:pPr>
      <w:r w:rsidRPr="00AF03CF">
        <w:rPr>
          <w:rFonts w:ascii="Times New Roman" w:eastAsia="黑体" w:hAnsi="Times New Roman" w:cs="Times New Roman"/>
          <w:sz w:val="30"/>
          <w:szCs w:val="30"/>
        </w:rPr>
        <w:t>二、工作经费标准设置依据</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（一）住建部人事司《关于印发（离）退休人员在社团兼职期间列支工作经费暂行规定（试行）的通知》（建人直〔</w:t>
      </w:r>
      <w:r w:rsidRPr="00AF03CF">
        <w:rPr>
          <w:rFonts w:ascii="Times New Roman" w:eastAsia="仿宋_GB2312" w:hAnsi="Times New Roman" w:cs="Times New Roman"/>
          <w:sz w:val="30"/>
          <w:szCs w:val="30"/>
        </w:rPr>
        <w:t>2016</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49</w:t>
      </w:r>
      <w:r w:rsidRPr="00AF03CF">
        <w:rPr>
          <w:rFonts w:ascii="Times New Roman" w:eastAsia="仿宋_GB2312" w:hAnsi="Times New Roman" w:cs="Times New Roman"/>
          <w:sz w:val="30"/>
          <w:szCs w:val="30"/>
        </w:rPr>
        <w:t>号）明确，可列支的工作经费及标准是：</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、担任社团会长（理事长、主席）、副会长（副理事长、副主席）、秘书长的</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）交通费：无公务用车的不超过</w:t>
      </w:r>
      <w:r w:rsidRPr="00AF03CF">
        <w:rPr>
          <w:rFonts w:ascii="Times New Roman" w:eastAsia="仿宋_GB2312" w:hAnsi="Times New Roman" w:cs="Times New Roman"/>
          <w:sz w:val="30"/>
          <w:szCs w:val="30"/>
        </w:rPr>
        <w:t>1800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月，有公务用车的不超过</w:t>
      </w:r>
      <w:r w:rsidRPr="00AF03CF">
        <w:rPr>
          <w:rFonts w:ascii="Times New Roman" w:eastAsia="仿宋_GB2312" w:hAnsi="Times New Roman" w:cs="Times New Roman"/>
          <w:sz w:val="30"/>
          <w:szCs w:val="30"/>
        </w:rPr>
        <w:t>500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）通讯费：不超过</w:t>
      </w:r>
      <w:r w:rsidRPr="00AF03CF">
        <w:rPr>
          <w:rFonts w:ascii="Times New Roman" w:eastAsia="仿宋_GB2312" w:hAnsi="Times New Roman" w:cs="Times New Roman"/>
          <w:sz w:val="30"/>
          <w:szCs w:val="30"/>
        </w:rPr>
        <w:t>390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3</w:t>
      </w:r>
      <w:r w:rsidRPr="00AF03CF">
        <w:rPr>
          <w:rFonts w:ascii="Times New Roman" w:eastAsia="仿宋_GB2312" w:hAnsi="Times New Roman" w:cs="Times New Roman"/>
          <w:sz w:val="30"/>
          <w:szCs w:val="30"/>
        </w:rPr>
        <w:t>）工作餐费：不超过</w:t>
      </w:r>
      <w:r w:rsidRPr="00AF03CF">
        <w:rPr>
          <w:rFonts w:ascii="Times New Roman" w:eastAsia="仿宋_GB2312" w:hAnsi="Times New Roman" w:cs="Times New Roman"/>
          <w:sz w:val="30"/>
          <w:szCs w:val="30"/>
        </w:rPr>
        <w:t>726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4</w:t>
      </w:r>
      <w:r w:rsidRPr="00AF03CF">
        <w:rPr>
          <w:rFonts w:ascii="Times New Roman" w:eastAsia="仿宋_GB2312" w:hAnsi="Times New Roman" w:cs="Times New Roman"/>
          <w:sz w:val="30"/>
          <w:szCs w:val="30"/>
        </w:rPr>
        <w:t>）图书资料费：不超过</w:t>
      </w:r>
      <w:r w:rsidRPr="00AF03CF">
        <w:rPr>
          <w:rFonts w:ascii="Times New Roman" w:eastAsia="仿宋_GB2312" w:hAnsi="Times New Roman" w:cs="Times New Roman"/>
          <w:sz w:val="30"/>
          <w:szCs w:val="30"/>
        </w:rPr>
        <w:t>30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四项合计：无公务用车的不超过</w:t>
      </w:r>
      <w:r w:rsidRPr="00AF03CF">
        <w:rPr>
          <w:rFonts w:ascii="Times New Roman" w:eastAsia="仿宋_GB2312" w:hAnsi="Times New Roman" w:cs="Times New Roman"/>
          <w:sz w:val="30"/>
          <w:szCs w:val="30"/>
        </w:rPr>
        <w:t>2946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月，有公务用车的不超过</w:t>
      </w:r>
      <w:r w:rsidRPr="00AF03CF">
        <w:rPr>
          <w:rFonts w:ascii="Times New Roman" w:eastAsia="仿宋_GB2312" w:hAnsi="Times New Roman" w:cs="Times New Roman"/>
          <w:sz w:val="30"/>
          <w:szCs w:val="30"/>
        </w:rPr>
        <w:t>1646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、其他兼职人员</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）交通费：无公务用车的不超过</w:t>
      </w:r>
      <w:r w:rsidRPr="00AF03CF">
        <w:rPr>
          <w:rFonts w:ascii="Times New Roman" w:eastAsia="仿宋_GB2312" w:hAnsi="Times New Roman" w:cs="Times New Roman"/>
          <w:sz w:val="30"/>
          <w:szCs w:val="30"/>
        </w:rPr>
        <w:t>1300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月，有公务用车的不超过</w:t>
      </w:r>
      <w:r w:rsidRPr="00AF03CF">
        <w:rPr>
          <w:rFonts w:ascii="Times New Roman" w:eastAsia="仿宋_GB2312" w:hAnsi="Times New Roman" w:cs="Times New Roman"/>
          <w:sz w:val="30"/>
          <w:szCs w:val="30"/>
        </w:rPr>
        <w:t>500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）通讯费：不超过</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3</w:t>
      </w:r>
      <w:r w:rsidRPr="00AF03CF">
        <w:rPr>
          <w:rFonts w:ascii="Times New Roman" w:eastAsia="仿宋_GB2312" w:hAnsi="Times New Roman" w:cs="Times New Roman"/>
          <w:sz w:val="30"/>
          <w:szCs w:val="30"/>
        </w:rPr>
        <w:t>）工作餐费：不超过</w:t>
      </w:r>
      <w:r w:rsidRPr="00AF03CF">
        <w:rPr>
          <w:rFonts w:ascii="Times New Roman" w:eastAsia="仿宋_GB2312" w:hAnsi="Times New Roman" w:cs="Times New Roman"/>
          <w:sz w:val="30"/>
          <w:szCs w:val="30"/>
        </w:rPr>
        <w:t>726/</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4</w:t>
      </w:r>
      <w:r w:rsidRPr="00AF03CF">
        <w:rPr>
          <w:rFonts w:ascii="Times New Roman" w:eastAsia="仿宋_GB2312" w:hAnsi="Times New Roman" w:cs="Times New Roman"/>
          <w:sz w:val="30"/>
          <w:szCs w:val="30"/>
        </w:rPr>
        <w:t>）图书资料费：不超过</w:t>
      </w:r>
      <w:r w:rsidRPr="00AF03CF">
        <w:rPr>
          <w:rFonts w:ascii="Times New Roman" w:eastAsia="仿宋_GB2312" w:hAnsi="Times New Roman" w:cs="Times New Roman"/>
          <w:sz w:val="30"/>
          <w:szCs w:val="30"/>
        </w:rPr>
        <w:t>30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四项合计：无公务用车的不超过</w:t>
      </w:r>
      <w:r w:rsidRPr="00AF03CF">
        <w:rPr>
          <w:rFonts w:ascii="Times New Roman" w:eastAsia="仿宋_GB2312" w:hAnsi="Times New Roman" w:cs="Times New Roman"/>
          <w:sz w:val="30"/>
          <w:szCs w:val="30"/>
        </w:rPr>
        <w:t>2236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月，有公务用车的不超过</w:t>
      </w:r>
      <w:r w:rsidRPr="00AF03CF">
        <w:rPr>
          <w:rFonts w:ascii="Times New Roman" w:eastAsia="仿宋_GB2312" w:hAnsi="Times New Roman" w:cs="Times New Roman"/>
          <w:sz w:val="30"/>
          <w:szCs w:val="30"/>
        </w:rPr>
        <w:t>1436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兼职人员也可按照退（离）休前的职务职级，对应列支工作经费。司局级对应第一项的标准，处级及以下对应第二项标准。</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3</w:t>
      </w:r>
      <w:r w:rsidRPr="00AF03CF">
        <w:rPr>
          <w:rFonts w:ascii="Times New Roman" w:eastAsia="仿宋_GB2312" w:hAnsi="Times New Roman" w:cs="Times New Roman"/>
          <w:sz w:val="30"/>
          <w:szCs w:val="30"/>
        </w:rPr>
        <w:t>、兼职人员差旅费报销标准，不超过</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天。如出差期间，对方已安排食宿，则按来回路途两天计算；如向对方缴纳了食宿费的，则按有关标准实报实销。</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（二）自治区住建行业党委《关于进一步加强和规范广西住房城乡建设行业社会组织监督管理的指导意见（试行）》（桂建行党〔</w:t>
      </w:r>
      <w:r w:rsidRPr="00AF03CF">
        <w:rPr>
          <w:rFonts w:ascii="Times New Roman" w:eastAsia="仿宋_GB2312" w:hAnsi="Times New Roman" w:cs="Times New Roman"/>
          <w:sz w:val="30"/>
          <w:szCs w:val="30"/>
        </w:rPr>
        <w:t>2023</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26</w:t>
      </w:r>
      <w:r w:rsidRPr="00AF03CF">
        <w:rPr>
          <w:rFonts w:ascii="Times New Roman" w:eastAsia="仿宋_GB2312" w:hAnsi="Times New Roman" w:cs="Times New Roman"/>
          <w:sz w:val="30"/>
          <w:szCs w:val="30"/>
        </w:rPr>
        <w:t>号）第十三条明确，</w:t>
      </w:r>
      <w:r w:rsidRPr="00AF03CF">
        <w:rPr>
          <w:rFonts w:ascii="仿宋_GB2312" w:eastAsia="仿宋_GB2312" w:hAnsi="Times New Roman" w:cs="Times New Roman" w:hint="eastAsia"/>
          <w:sz w:val="30"/>
          <w:szCs w:val="30"/>
        </w:rPr>
        <w:t>“厅管干部兼职人员可列支交通费、通讯费、误餐费、图书资料费等工作经费，标准应结合广西经济社会发展状况和社会组织实际进行明确”。</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、经咨询厅计财处，厅管退休干部兼职人员的标准是，</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）交通费不超过</w:t>
      </w:r>
      <w:r w:rsidRPr="00AF03CF">
        <w:rPr>
          <w:rFonts w:ascii="Times New Roman" w:eastAsia="仿宋_GB2312" w:hAnsi="Times New Roman" w:cs="Times New Roman"/>
          <w:sz w:val="30"/>
          <w:szCs w:val="30"/>
        </w:rPr>
        <w:t>1200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）通讯费不超过</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3</w:t>
      </w:r>
      <w:r w:rsidRPr="00AF03CF">
        <w:rPr>
          <w:rFonts w:ascii="Times New Roman" w:eastAsia="仿宋_GB2312" w:hAnsi="Times New Roman" w:cs="Times New Roman"/>
          <w:sz w:val="30"/>
          <w:szCs w:val="30"/>
        </w:rPr>
        <w:t>）工作餐费不超过</w:t>
      </w:r>
      <w:r w:rsidRPr="00AF03CF">
        <w:rPr>
          <w:rFonts w:ascii="Times New Roman" w:eastAsia="仿宋_GB2312" w:hAnsi="Times New Roman" w:cs="Times New Roman"/>
          <w:sz w:val="30"/>
          <w:szCs w:val="30"/>
        </w:rPr>
        <w:t>4000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年。</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4</w:t>
      </w:r>
      <w:r w:rsidRPr="00AF03CF">
        <w:rPr>
          <w:rFonts w:ascii="Times New Roman" w:eastAsia="仿宋_GB2312" w:hAnsi="Times New Roman" w:cs="Times New Roman"/>
          <w:sz w:val="30"/>
          <w:szCs w:val="30"/>
        </w:rPr>
        <w:t>）图书资料费，无金额限制。原则上参照住建部规定不超过</w:t>
      </w:r>
      <w:r w:rsidRPr="00AF03CF">
        <w:rPr>
          <w:rFonts w:ascii="Times New Roman" w:eastAsia="仿宋_GB2312" w:hAnsi="Times New Roman" w:cs="Times New Roman"/>
          <w:sz w:val="30"/>
          <w:szCs w:val="30"/>
        </w:rPr>
        <w:t>30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月，且需凭票据实报销。</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、据了解，厅管其他社会组织按上述标准执行。</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（三）自治区住建行业党委《关于进一步加强和规范广西住房城乡建设行业社会组织监督管理的指导意见（试行）》（桂建行党〔</w:t>
      </w:r>
      <w:r w:rsidRPr="00AF03CF">
        <w:rPr>
          <w:rFonts w:ascii="Times New Roman" w:eastAsia="仿宋_GB2312" w:hAnsi="Times New Roman" w:cs="Times New Roman"/>
          <w:sz w:val="30"/>
          <w:szCs w:val="30"/>
        </w:rPr>
        <w:t>2023</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26</w:t>
      </w:r>
      <w:r w:rsidRPr="00AF03CF">
        <w:rPr>
          <w:rFonts w:ascii="Times New Roman" w:eastAsia="仿宋_GB2312" w:hAnsi="Times New Roman" w:cs="Times New Roman"/>
          <w:sz w:val="30"/>
          <w:szCs w:val="30"/>
        </w:rPr>
        <w:t>号）第十二条明确，厅管干部兼职人员因工作需要出差的，可按规定在社会组织报销差旅费，报销标准可以参照区直机关事业单位差旅费有关规定执行，但不得在原单位重复报销。出差单位已安排食宿的，差旅费按往返路途计算；向出差单位交纳了伙食费的，则按有关标准实报实销。</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另据初步了解，厅管其他社会组织的厅管退休干部兼职人员因公出差的，全程按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日报销差旅费；参加培训的，往返各一天按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日报销差旅费。</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（四）综合参照住建部人事司《关于印发（离）退休人员在社团兼职期间列支工作经费暂行规定（试行）的通知》（建人直〔</w:t>
      </w:r>
      <w:r w:rsidRPr="00AF03CF">
        <w:rPr>
          <w:rFonts w:ascii="Times New Roman" w:eastAsia="仿宋_GB2312" w:hAnsi="Times New Roman" w:cs="Times New Roman"/>
          <w:sz w:val="30"/>
          <w:szCs w:val="30"/>
        </w:rPr>
        <w:t>2016</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49</w:t>
      </w:r>
      <w:r w:rsidRPr="00AF03CF">
        <w:rPr>
          <w:rFonts w:ascii="Times New Roman" w:eastAsia="仿宋_GB2312" w:hAnsi="Times New Roman" w:cs="Times New Roman"/>
          <w:sz w:val="30"/>
          <w:szCs w:val="30"/>
        </w:rPr>
        <w:t>号）</w:t>
      </w:r>
      <w:r w:rsidRPr="00AF03CF">
        <w:rPr>
          <w:rFonts w:ascii="仿宋_GB2312" w:eastAsia="仿宋_GB2312" w:hAnsi="Times New Roman" w:cs="Times New Roman" w:hint="eastAsia"/>
          <w:sz w:val="30"/>
          <w:szCs w:val="30"/>
        </w:rPr>
        <w:t>“</w:t>
      </w:r>
      <w:r w:rsidRPr="00AF03CF">
        <w:rPr>
          <w:rFonts w:ascii="Times New Roman" w:eastAsia="仿宋_GB2312" w:hAnsi="Times New Roman" w:cs="Times New Roman"/>
          <w:sz w:val="30"/>
          <w:szCs w:val="30"/>
        </w:rPr>
        <w:t>处级干部无公务用车的不超过</w:t>
      </w:r>
      <w:r w:rsidRPr="00AF03CF">
        <w:rPr>
          <w:rFonts w:ascii="Times New Roman" w:eastAsia="仿宋_GB2312" w:hAnsi="Times New Roman" w:cs="Times New Roman"/>
          <w:sz w:val="30"/>
          <w:szCs w:val="30"/>
        </w:rPr>
        <w:t>2236</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r w:rsidRPr="00AF03CF">
        <w:rPr>
          <w:rFonts w:ascii="仿宋_GB2312" w:eastAsia="仿宋_GB2312" w:hAnsi="Times New Roman" w:cs="Times New Roman" w:hint="eastAsia"/>
          <w:sz w:val="30"/>
          <w:szCs w:val="30"/>
        </w:rPr>
        <w:t>”</w:t>
      </w:r>
      <w:r w:rsidRPr="00AF03CF">
        <w:rPr>
          <w:rFonts w:ascii="Times New Roman" w:eastAsia="仿宋_GB2312" w:hAnsi="Times New Roman" w:cs="Times New Roman"/>
          <w:sz w:val="30"/>
          <w:szCs w:val="30"/>
        </w:rPr>
        <w:t>的规定，和厅管其他社会组织</w:t>
      </w:r>
      <w:r w:rsidRPr="00AF03CF">
        <w:rPr>
          <w:rFonts w:ascii="仿宋_GB2312" w:eastAsia="仿宋_GB2312" w:hAnsi="Times New Roman" w:cs="Times New Roman" w:hint="eastAsia"/>
          <w:sz w:val="30"/>
          <w:szCs w:val="30"/>
        </w:rPr>
        <w:t>“厅</w:t>
      </w:r>
      <w:r w:rsidRPr="00AF03CF">
        <w:rPr>
          <w:rFonts w:ascii="Times New Roman" w:eastAsia="仿宋_GB2312" w:hAnsi="Times New Roman" w:cs="Times New Roman"/>
          <w:sz w:val="30"/>
          <w:szCs w:val="30"/>
        </w:rPr>
        <w:t>管退休干部兼职人员不超过</w:t>
      </w:r>
      <w:r w:rsidRPr="00AF03CF">
        <w:rPr>
          <w:rFonts w:ascii="Times New Roman" w:eastAsia="仿宋_GB2312" w:hAnsi="Times New Roman" w:cs="Times New Roman"/>
          <w:sz w:val="30"/>
          <w:szCs w:val="30"/>
        </w:rPr>
        <w:t>1713</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r w:rsidRPr="00AF03CF">
        <w:rPr>
          <w:rFonts w:ascii="仿宋_GB2312" w:eastAsia="仿宋_GB2312" w:hAnsi="Times New Roman" w:cs="Times New Roman" w:hint="eastAsia"/>
          <w:sz w:val="30"/>
          <w:szCs w:val="30"/>
        </w:rPr>
        <w:t>”</w:t>
      </w:r>
      <w:r w:rsidRPr="00AF03CF">
        <w:rPr>
          <w:rFonts w:ascii="Times New Roman" w:eastAsia="仿宋_GB2312" w:hAnsi="Times New Roman" w:cs="Times New Roman"/>
          <w:sz w:val="30"/>
          <w:szCs w:val="30"/>
        </w:rPr>
        <w:t>的现行标准，尽管本协会厅管退休干部兼职人员同时担任协会会长、协会党支部书记、理事会临时党支部书记等职务，且无公务用车，但本着不重复列支工作经费的原则，工作经费按</w:t>
      </w:r>
      <w:r w:rsidRPr="00AF03CF">
        <w:rPr>
          <w:rFonts w:ascii="Times New Roman" w:eastAsia="仿宋_GB2312" w:hAnsi="Times New Roman" w:cs="Times New Roman"/>
          <w:sz w:val="30"/>
          <w:szCs w:val="30"/>
        </w:rPr>
        <w:t>1600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月执行。标准如下：</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1</w:t>
      </w:r>
      <w:r w:rsidRPr="00AF03CF">
        <w:rPr>
          <w:rFonts w:ascii="Times New Roman" w:eastAsia="仿宋_GB2312" w:hAnsi="Times New Roman" w:cs="Times New Roman"/>
          <w:sz w:val="30"/>
          <w:szCs w:val="30"/>
        </w:rPr>
        <w:t>、交通费：不超过</w:t>
      </w:r>
      <w:r w:rsidRPr="00AF03CF">
        <w:rPr>
          <w:rFonts w:ascii="Times New Roman" w:eastAsia="仿宋_GB2312" w:hAnsi="Times New Roman" w:cs="Times New Roman"/>
          <w:sz w:val="30"/>
          <w:szCs w:val="30"/>
        </w:rPr>
        <w:t>1200</w:t>
      </w:r>
      <w:r w:rsidR="00BD435C">
        <w:rPr>
          <w:rFonts w:ascii="Times New Roman" w:eastAsia="仿宋_GB2312" w:hAnsi="Times New Roman" w:cs="Times New Roman" w:hint="eastAsia"/>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月，据实报销。鉴于协会办公所在地停车没有票据，和网约车、电动自行车等通勤票据零散、复杂，可以加油票据和考勤表作为报账凭证。</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w:t>
      </w:r>
      <w:r w:rsidRPr="00AF03CF">
        <w:rPr>
          <w:rFonts w:ascii="Times New Roman" w:eastAsia="仿宋_GB2312" w:hAnsi="Times New Roman" w:cs="Times New Roman"/>
          <w:sz w:val="30"/>
          <w:szCs w:val="30"/>
        </w:rPr>
        <w:t>、通讯费：不超过</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月，据实报销，以运营商税务发票作为报销凭证。</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3</w:t>
      </w:r>
      <w:r w:rsidRPr="00AF03CF">
        <w:rPr>
          <w:rFonts w:ascii="Times New Roman" w:eastAsia="仿宋_GB2312" w:hAnsi="Times New Roman" w:cs="Times New Roman"/>
          <w:sz w:val="30"/>
          <w:szCs w:val="30"/>
        </w:rPr>
        <w:t>、误餐费：不超过</w:t>
      </w:r>
      <w:r w:rsidRPr="00AF03CF">
        <w:rPr>
          <w:rFonts w:ascii="Times New Roman" w:eastAsia="仿宋_GB2312" w:hAnsi="Times New Roman" w:cs="Times New Roman"/>
          <w:sz w:val="30"/>
          <w:szCs w:val="30"/>
        </w:rPr>
        <w:t>220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月，据实报销，以就餐地点的税务发票作为报销凭证。</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另，</w:t>
      </w:r>
      <w:bookmarkStart w:id="1" w:name="OLE_LINK1"/>
      <w:r w:rsidRPr="00AF03CF">
        <w:rPr>
          <w:rFonts w:ascii="Times New Roman" w:eastAsia="仿宋_GB2312" w:hAnsi="Times New Roman" w:cs="Times New Roman"/>
          <w:sz w:val="30"/>
          <w:szCs w:val="30"/>
        </w:rPr>
        <w:t>因公出差的，差旅费按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日的标准，全程报销；参加培训和对方已安排食宿的，按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日的标准，报销往、返各一天（合计两天）的差旅费。</w:t>
      </w:r>
      <w:bookmarkEnd w:id="1"/>
    </w:p>
    <w:p w:rsidR="00BA72A2" w:rsidRPr="00AF03CF" w:rsidRDefault="00F83480" w:rsidP="00F83480">
      <w:pPr>
        <w:spacing w:line="540" w:lineRule="exact"/>
        <w:ind w:firstLineChars="200" w:firstLine="600"/>
        <w:rPr>
          <w:rFonts w:ascii="Times New Roman" w:eastAsia="黑体" w:hAnsi="Times New Roman" w:cs="Times New Roman"/>
          <w:sz w:val="30"/>
          <w:szCs w:val="30"/>
        </w:rPr>
      </w:pPr>
      <w:r w:rsidRPr="00AF03CF">
        <w:rPr>
          <w:rFonts w:ascii="Times New Roman" w:eastAsia="黑体" w:hAnsi="Times New Roman" w:cs="Times New Roman"/>
          <w:sz w:val="30"/>
          <w:szCs w:val="30"/>
        </w:rPr>
        <w:t>三、工作经费执行的批准程序</w:t>
      </w:r>
    </w:p>
    <w:p w:rsidR="00F83480"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根据自治区住建行业党委《关于进一步加强和规范广西住房城乡建设行业社会组织监督管理的指导意见（试行）》（桂建行党〔</w:t>
      </w:r>
      <w:r w:rsidRPr="00AF03CF">
        <w:rPr>
          <w:rFonts w:ascii="Times New Roman" w:eastAsia="仿宋_GB2312" w:hAnsi="Times New Roman" w:cs="Times New Roman"/>
          <w:sz w:val="30"/>
          <w:szCs w:val="30"/>
        </w:rPr>
        <w:t>2023</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26</w:t>
      </w:r>
      <w:r w:rsidRPr="00AF03CF">
        <w:rPr>
          <w:rFonts w:ascii="Times New Roman" w:eastAsia="仿宋_GB2312" w:hAnsi="Times New Roman" w:cs="Times New Roman"/>
          <w:sz w:val="30"/>
          <w:szCs w:val="30"/>
        </w:rPr>
        <w:t>号）第十三条，</w:t>
      </w:r>
      <w:r w:rsidRPr="00AF03CF">
        <w:rPr>
          <w:rFonts w:ascii="仿宋_GB2312" w:eastAsia="仿宋_GB2312" w:hAnsi="Times New Roman" w:cs="Times New Roman" w:hint="eastAsia"/>
          <w:sz w:val="30"/>
          <w:szCs w:val="30"/>
        </w:rPr>
        <w:t>“厅</w:t>
      </w:r>
      <w:r w:rsidRPr="00AF03CF">
        <w:rPr>
          <w:rFonts w:ascii="Times New Roman" w:eastAsia="仿宋_GB2312" w:hAnsi="Times New Roman" w:cs="Times New Roman"/>
          <w:sz w:val="30"/>
          <w:szCs w:val="30"/>
        </w:rPr>
        <w:t>管干部兼职人员可列支交通费、通讯费、误餐费、图书资料费等工作经费，标准应结合广西经济社会发展状况和社会组织实际进行明确，并经社会组织理事会（常务理事会）或会员大会（会员代表大会）通过</w:t>
      </w:r>
      <w:r w:rsidRPr="00AF03CF">
        <w:rPr>
          <w:rFonts w:ascii="仿宋_GB2312" w:eastAsia="仿宋_GB2312" w:hAnsi="Times New Roman" w:cs="Times New Roman" w:hint="eastAsia"/>
          <w:sz w:val="30"/>
          <w:szCs w:val="30"/>
        </w:rPr>
        <w:t>”</w:t>
      </w:r>
      <w:r w:rsidRPr="00AF03CF">
        <w:rPr>
          <w:rFonts w:ascii="Times New Roman" w:eastAsia="仿宋_GB2312" w:hAnsi="Times New Roman" w:cs="Times New Roman"/>
          <w:sz w:val="30"/>
          <w:szCs w:val="30"/>
        </w:rPr>
        <w:t>的规定，现明确：</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（一）厅管退休干部在本协会兼职的工作经费标准拟定为</w:t>
      </w:r>
      <w:r w:rsidRPr="00AF03CF">
        <w:rPr>
          <w:rFonts w:ascii="Times New Roman" w:eastAsia="仿宋_GB2312" w:hAnsi="Times New Roman" w:cs="Times New Roman"/>
          <w:sz w:val="30"/>
          <w:szCs w:val="30"/>
        </w:rPr>
        <w:t>1600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月</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人，凭有效票据在限额内实报实销，并列入协会管理费支出。</w:t>
      </w:r>
    </w:p>
    <w:p w:rsidR="00F83480"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（二）厅管退休干部因公出差的，差旅费按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日的标准，全程报销；参加培训和对方已安排食宿的，按</w:t>
      </w:r>
      <w:r w:rsidRPr="00AF03CF">
        <w:rPr>
          <w:rFonts w:ascii="Times New Roman" w:eastAsia="仿宋_GB2312" w:hAnsi="Times New Roman" w:cs="Times New Roman"/>
          <w:sz w:val="30"/>
          <w:szCs w:val="30"/>
        </w:rPr>
        <w:t>180</w:t>
      </w:r>
      <w:r w:rsidRPr="00AF03CF">
        <w:rPr>
          <w:rFonts w:ascii="Times New Roman" w:eastAsia="仿宋_GB2312" w:hAnsi="Times New Roman" w:cs="Times New Roman"/>
          <w:sz w:val="30"/>
          <w:szCs w:val="30"/>
        </w:rPr>
        <w:t>元</w:t>
      </w:r>
      <w:r w:rsidRPr="00AF03CF">
        <w:rPr>
          <w:rFonts w:ascii="Times New Roman" w:eastAsia="仿宋_GB2312" w:hAnsi="Times New Roman" w:cs="Times New Roman"/>
          <w:sz w:val="30"/>
          <w:szCs w:val="30"/>
        </w:rPr>
        <w:t>/</w:t>
      </w:r>
      <w:r w:rsidRPr="00AF03CF">
        <w:rPr>
          <w:rFonts w:ascii="Times New Roman" w:eastAsia="仿宋_GB2312" w:hAnsi="Times New Roman" w:cs="Times New Roman"/>
          <w:sz w:val="30"/>
          <w:szCs w:val="30"/>
        </w:rPr>
        <w:t>日的标准，报销往、返各一天（合计两天）的差旅费。</w:t>
      </w:r>
    </w:p>
    <w:p w:rsidR="00BA72A2" w:rsidRPr="00AF03CF" w:rsidRDefault="00F83480" w:rsidP="00F83480">
      <w:pPr>
        <w:spacing w:line="540" w:lineRule="exact"/>
        <w:ind w:firstLineChars="200" w:firstLine="600"/>
        <w:rPr>
          <w:rFonts w:ascii="Times New Roman" w:eastAsia="黑体" w:hAnsi="Times New Roman" w:cs="Times New Roman"/>
          <w:sz w:val="30"/>
          <w:szCs w:val="30"/>
        </w:rPr>
      </w:pPr>
      <w:r w:rsidRPr="00AF03CF">
        <w:rPr>
          <w:rFonts w:ascii="Times New Roman" w:eastAsia="黑体" w:hAnsi="Times New Roman" w:cs="Times New Roman"/>
          <w:sz w:val="30"/>
          <w:szCs w:val="30"/>
        </w:rPr>
        <w:t>四、其他</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（一）鉴于事发突然，本次审议和表决，拟通过通讯会议</w:t>
      </w:r>
      <w:r w:rsidR="00BD435C">
        <w:rPr>
          <w:rFonts w:ascii="Times New Roman" w:eastAsia="仿宋_GB2312" w:hAnsi="Times New Roman" w:cs="Times New Roman" w:hint="eastAsia"/>
          <w:sz w:val="30"/>
          <w:szCs w:val="30"/>
        </w:rPr>
        <w:t>形式</w:t>
      </w:r>
      <w:r w:rsidR="00BD435C">
        <w:rPr>
          <w:rFonts w:ascii="Times New Roman" w:eastAsia="仿宋_GB2312" w:hAnsi="Times New Roman" w:cs="Times New Roman"/>
          <w:sz w:val="30"/>
          <w:szCs w:val="30"/>
        </w:rPr>
        <w:t>进行</w:t>
      </w:r>
      <w:r w:rsidRPr="00AF03CF">
        <w:rPr>
          <w:rFonts w:ascii="Times New Roman" w:eastAsia="仿宋_GB2312" w:hAnsi="Times New Roman" w:cs="Times New Roman"/>
          <w:sz w:val="30"/>
          <w:szCs w:val="30"/>
        </w:rPr>
        <w:t>表决。</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（二）本议案审议通过后，</w:t>
      </w:r>
      <w:r w:rsidRPr="00AF03CF">
        <w:rPr>
          <w:rFonts w:ascii="Times New Roman" w:eastAsia="仿宋_GB2312" w:hAnsi="Times New Roman" w:cs="Times New Roman"/>
          <w:sz w:val="30"/>
          <w:szCs w:val="30"/>
        </w:rPr>
        <w:t>2025</w:t>
      </w:r>
      <w:r w:rsidRPr="00AF03CF">
        <w:rPr>
          <w:rFonts w:ascii="Times New Roman" w:eastAsia="仿宋_GB2312" w:hAnsi="Times New Roman" w:cs="Times New Roman"/>
          <w:sz w:val="30"/>
          <w:szCs w:val="30"/>
        </w:rPr>
        <w:t>年</w:t>
      </w:r>
      <w:r w:rsidRPr="00AF03CF">
        <w:rPr>
          <w:rFonts w:ascii="Times New Roman" w:eastAsia="仿宋_GB2312" w:hAnsi="Times New Roman" w:cs="Times New Roman"/>
          <w:sz w:val="30"/>
          <w:szCs w:val="30"/>
        </w:rPr>
        <w:t>12</w:t>
      </w:r>
      <w:r w:rsidRPr="00AF03CF">
        <w:rPr>
          <w:rFonts w:ascii="Times New Roman" w:eastAsia="仿宋_GB2312" w:hAnsi="Times New Roman" w:cs="Times New Roman"/>
          <w:sz w:val="30"/>
          <w:szCs w:val="30"/>
        </w:rPr>
        <w:t>月</w:t>
      </w:r>
      <w:r w:rsidRPr="00AF03CF">
        <w:rPr>
          <w:rFonts w:ascii="Times New Roman" w:eastAsia="仿宋_GB2312" w:hAnsi="Times New Roman" w:cs="Times New Roman"/>
          <w:sz w:val="30"/>
          <w:szCs w:val="30"/>
        </w:rPr>
        <w:t>11</w:t>
      </w:r>
      <w:r w:rsidRPr="00AF03CF">
        <w:rPr>
          <w:rFonts w:ascii="Times New Roman" w:eastAsia="仿宋_GB2312" w:hAnsi="Times New Roman" w:cs="Times New Roman"/>
          <w:sz w:val="30"/>
          <w:szCs w:val="30"/>
        </w:rPr>
        <w:t>日四届一次理事会通过的《关于厅管干部在广西城镇供水排水协会兼职工作经费的议案》作废。</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（三）本议案自审议通过次月起执行。</w:t>
      </w:r>
    </w:p>
    <w:p w:rsidR="00BA72A2" w:rsidRPr="00AF03CF" w:rsidRDefault="00F83480" w:rsidP="00F83480">
      <w:pPr>
        <w:spacing w:line="540" w:lineRule="exact"/>
        <w:ind w:firstLineChars="200" w:firstLine="60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（四）本议案审议通过后，将报备自治区住建行业党委和相关业务处室。</w:t>
      </w:r>
    </w:p>
    <w:p w:rsidR="00BA72A2" w:rsidRPr="00AF03CF" w:rsidRDefault="00BD435C" w:rsidP="00F83480">
      <w:pPr>
        <w:spacing w:line="54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以上议案，提请</w:t>
      </w:r>
      <w:r w:rsidR="00F83480" w:rsidRPr="00AF03CF">
        <w:rPr>
          <w:rFonts w:ascii="Times New Roman" w:eastAsia="仿宋_GB2312" w:hAnsi="Times New Roman" w:cs="Times New Roman"/>
          <w:sz w:val="30"/>
          <w:szCs w:val="30"/>
        </w:rPr>
        <w:t>四届三次理事会（通讯会议）审议并表决。</w:t>
      </w:r>
    </w:p>
    <w:p w:rsidR="00BA72A2" w:rsidRPr="00AF03CF" w:rsidRDefault="00BA72A2" w:rsidP="00F83480">
      <w:pPr>
        <w:spacing w:line="540" w:lineRule="exact"/>
        <w:ind w:firstLineChars="200" w:firstLine="600"/>
        <w:rPr>
          <w:rFonts w:ascii="Times New Roman" w:eastAsia="仿宋_GB2312" w:hAnsi="Times New Roman" w:cs="Times New Roman"/>
          <w:sz w:val="30"/>
          <w:szCs w:val="30"/>
        </w:rPr>
      </w:pPr>
    </w:p>
    <w:p w:rsidR="00F83480" w:rsidRPr="00AF03CF" w:rsidRDefault="00F83480" w:rsidP="00F83480">
      <w:pPr>
        <w:spacing w:line="540" w:lineRule="exact"/>
        <w:ind w:firstLineChars="200" w:firstLine="600"/>
        <w:rPr>
          <w:rFonts w:ascii="Times New Roman" w:eastAsia="仿宋_GB2312" w:hAnsi="Times New Roman" w:cs="Times New Roman"/>
          <w:sz w:val="30"/>
          <w:szCs w:val="30"/>
        </w:rPr>
      </w:pPr>
    </w:p>
    <w:p w:rsidR="00BA72A2" w:rsidRPr="00AF03CF" w:rsidRDefault="00F83480" w:rsidP="00AF03CF">
      <w:pPr>
        <w:spacing w:line="540" w:lineRule="exact"/>
        <w:ind w:firstLineChars="1950" w:firstLine="585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秘书处</w:t>
      </w:r>
    </w:p>
    <w:p w:rsidR="00BA72A2" w:rsidRDefault="00F83480" w:rsidP="00F83480">
      <w:pPr>
        <w:spacing w:line="540" w:lineRule="exact"/>
        <w:ind w:firstLineChars="1750" w:firstLine="5250"/>
        <w:rPr>
          <w:rFonts w:ascii="Times New Roman" w:eastAsia="仿宋_GB2312" w:hAnsi="Times New Roman" w:cs="Times New Roman"/>
          <w:sz w:val="30"/>
          <w:szCs w:val="30"/>
        </w:rPr>
      </w:pPr>
      <w:r w:rsidRPr="00AF03CF">
        <w:rPr>
          <w:rFonts w:ascii="Times New Roman" w:eastAsia="仿宋_GB2312" w:hAnsi="Times New Roman" w:cs="Times New Roman"/>
          <w:sz w:val="30"/>
          <w:szCs w:val="30"/>
        </w:rPr>
        <w:t>2026</w:t>
      </w:r>
      <w:r w:rsidRPr="00AF03CF">
        <w:rPr>
          <w:rFonts w:ascii="Times New Roman" w:eastAsia="仿宋_GB2312" w:hAnsi="Times New Roman" w:cs="Times New Roman"/>
          <w:sz w:val="30"/>
          <w:szCs w:val="30"/>
        </w:rPr>
        <w:t>年</w:t>
      </w:r>
      <w:r w:rsidRPr="00AF03CF">
        <w:rPr>
          <w:rFonts w:ascii="Times New Roman" w:eastAsia="仿宋_GB2312" w:hAnsi="Times New Roman" w:cs="Times New Roman"/>
          <w:sz w:val="30"/>
          <w:szCs w:val="30"/>
        </w:rPr>
        <w:t>7</w:t>
      </w:r>
      <w:r w:rsidRPr="00AF03CF">
        <w:rPr>
          <w:rFonts w:ascii="Times New Roman" w:eastAsia="仿宋_GB2312" w:hAnsi="Times New Roman" w:cs="Times New Roman"/>
          <w:sz w:val="30"/>
          <w:szCs w:val="30"/>
        </w:rPr>
        <w:t>月</w:t>
      </w:r>
      <w:r w:rsidRPr="00AF03CF">
        <w:rPr>
          <w:rFonts w:ascii="Times New Roman" w:eastAsia="仿宋_GB2312" w:hAnsi="Times New Roman" w:cs="Times New Roman"/>
          <w:sz w:val="30"/>
          <w:szCs w:val="30"/>
        </w:rPr>
        <w:t>15</w:t>
      </w:r>
      <w:r w:rsidRPr="00AF03CF">
        <w:rPr>
          <w:rFonts w:ascii="Times New Roman" w:eastAsia="仿宋_GB2312" w:hAnsi="Times New Roman" w:cs="Times New Roman"/>
          <w:sz w:val="30"/>
          <w:szCs w:val="30"/>
        </w:rPr>
        <w:t>日</w:t>
      </w:r>
    </w:p>
    <w:p w:rsidR="00344969" w:rsidRDefault="00344969" w:rsidP="00567902">
      <w:pPr>
        <w:spacing w:line="540" w:lineRule="exact"/>
        <w:rPr>
          <w:rFonts w:ascii="Times New Roman" w:eastAsia="仿宋_GB2312" w:hAnsi="Times New Roman" w:cs="Times New Roman"/>
          <w:sz w:val="30"/>
          <w:szCs w:val="30"/>
        </w:rPr>
      </w:pPr>
    </w:p>
    <w:p w:rsidR="00567902" w:rsidRDefault="00567902" w:rsidP="00567902">
      <w:pPr>
        <w:spacing w:line="540" w:lineRule="exact"/>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附件</w:t>
      </w:r>
      <w:r>
        <w:rPr>
          <w:rFonts w:ascii="Times New Roman" w:eastAsia="仿宋_GB2312" w:hAnsi="Times New Roman" w:cs="Times New Roman" w:hint="eastAsia"/>
          <w:sz w:val="30"/>
          <w:szCs w:val="30"/>
        </w:rPr>
        <w:t>2</w:t>
      </w:r>
      <w:r>
        <w:rPr>
          <w:rFonts w:ascii="Times New Roman" w:eastAsia="仿宋_GB2312" w:hAnsi="Times New Roman" w:cs="Times New Roman" w:hint="eastAsia"/>
          <w:sz w:val="30"/>
          <w:szCs w:val="30"/>
        </w:rPr>
        <w:t>：</w:t>
      </w:r>
    </w:p>
    <w:p w:rsidR="00567902" w:rsidRDefault="00567902" w:rsidP="00567902">
      <w:pPr>
        <w:spacing w:line="540" w:lineRule="exact"/>
        <w:rPr>
          <w:rFonts w:ascii="Times New Roman" w:eastAsia="仿宋_GB2312" w:hAnsi="Times New Roman" w:cs="Times New Roman"/>
          <w:sz w:val="30"/>
          <w:szCs w:val="30"/>
        </w:rPr>
      </w:pPr>
    </w:p>
    <w:p w:rsidR="00567902" w:rsidRPr="00344969" w:rsidRDefault="00567902" w:rsidP="00567902">
      <w:pPr>
        <w:spacing w:line="540" w:lineRule="exact"/>
        <w:jc w:val="center"/>
        <w:rPr>
          <w:rFonts w:ascii="方正小标宋简体" w:eastAsia="方正小标宋简体" w:hAnsi="Times New Roman" w:cs="Times New Roman"/>
          <w:sz w:val="36"/>
          <w:szCs w:val="36"/>
        </w:rPr>
      </w:pPr>
      <w:r w:rsidRPr="00344969">
        <w:rPr>
          <w:rFonts w:ascii="方正小标宋简体" w:eastAsia="方正小标宋简体" w:hAnsi="Times New Roman" w:cs="Times New Roman" w:hint="eastAsia"/>
          <w:sz w:val="36"/>
          <w:szCs w:val="36"/>
        </w:rPr>
        <w:t>表决回执表</w:t>
      </w:r>
    </w:p>
    <w:p w:rsidR="00567902" w:rsidRDefault="00567902" w:rsidP="00567902">
      <w:pPr>
        <w:spacing w:line="540" w:lineRule="exact"/>
        <w:rPr>
          <w:rFonts w:ascii="Times New Roman" w:eastAsia="仿宋_GB2312" w:hAnsi="Times New Roman" w:cs="Times New Roman"/>
          <w:sz w:val="30"/>
          <w:szCs w:val="30"/>
        </w:rPr>
      </w:pPr>
    </w:p>
    <w:tbl>
      <w:tblPr>
        <w:tblStyle w:val="a6"/>
        <w:tblW w:w="0" w:type="auto"/>
        <w:jc w:val="center"/>
        <w:tblLook w:val="04A0" w:firstRow="1" w:lastRow="0" w:firstColumn="1" w:lastColumn="0" w:noHBand="0" w:noVBand="1"/>
      </w:tblPr>
      <w:tblGrid>
        <w:gridCol w:w="4503"/>
        <w:gridCol w:w="1417"/>
        <w:gridCol w:w="1276"/>
        <w:gridCol w:w="1326"/>
      </w:tblGrid>
      <w:tr w:rsidR="00344969" w:rsidTr="00344969">
        <w:trPr>
          <w:trHeight w:val="800"/>
          <w:jc w:val="center"/>
        </w:trPr>
        <w:tc>
          <w:tcPr>
            <w:tcW w:w="4503" w:type="dxa"/>
            <w:vAlign w:val="center"/>
          </w:tcPr>
          <w:p w:rsidR="00344969" w:rsidRPr="00344969" w:rsidRDefault="00344969" w:rsidP="00344969">
            <w:pPr>
              <w:spacing w:line="540" w:lineRule="exact"/>
              <w:jc w:val="center"/>
              <w:rPr>
                <w:rFonts w:ascii="黑体" w:eastAsia="黑体" w:hAnsi="黑体" w:cs="Times New Roman"/>
                <w:sz w:val="30"/>
                <w:szCs w:val="30"/>
              </w:rPr>
            </w:pPr>
            <w:r w:rsidRPr="00344969">
              <w:rPr>
                <w:rFonts w:ascii="黑体" w:eastAsia="黑体" w:hAnsi="黑体" w:cs="Times New Roman" w:hint="eastAsia"/>
                <w:sz w:val="30"/>
                <w:szCs w:val="30"/>
              </w:rPr>
              <w:t>内容</w:t>
            </w:r>
          </w:p>
        </w:tc>
        <w:tc>
          <w:tcPr>
            <w:tcW w:w="1417" w:type="dxa"/>
            <w:vAlign w:val="center"/>
          </w:tcPr>
          <w:p w:rsidR="00344969" w:rsidRPr="00344969" w:rsidRDefault="00344969" w:rsidP="00344969">
            <w:pPr>
              <w:spacing w:line="540" w:lineRule="exact"/>
              <w:jc w:val="center"/>
              <w:rPr>
                <w:rFonts w:ascii="黑体" w:eastAsia="黑体" w:hAnsi="黑体" w:cs="Times New Roman"/>
                <w:sz w:val="30"/>
                <w:szCs w:val="30"/>
              </w:rPr>
            </w:pPr>
            <w:r w:rsidRPr="00344969">
              <w:rPr>
                <w:rFonts w:ascii="黑体" w:eastAsia="黑体" w:hAnsi="黑体" w:cs="Times New Roman" w:hint="eastAsia"/>
                <w:sz w:val="30"/>
                <w:szCs w:val="30"/>
              </w:rPr>
              <w:t>同意</w:t>
            </w:r>
          </w:p>
        </w:tc>
        <w:tc>
          <w:tcPr>
            <w:tcW w:w="1276" w:type="dxa"/>
            <w:vAlign w:val="center"/>
          </w:tcPr>
          <w:p w:rsidR="00344969" w:rsidRPr="00344969" w:rsidRDefault="00344969" w:rsidP="00344969">
            <w:pPr>
              <w:spacing w:line="540" w:lineRule="exact"/>
              <w:jc w:val="center"/>
              <w:rPr>
                <w:rFonts w:ascii="黑体" w:eastAsia="黑体" w:hAnsi="黑体" w:cs="Times New Roman"/>
                <w:sz w:val="30"/>
                <w:szCs w:val="30"/>
              </w:rPr>
            </w:pPr>
            <w:r w:rsidRPr="00344969">
              <w:rPr>
                <w:rFonts w:ascii="黑体" w:eastAsia="黑体" w:hAnsi="黑体" w:cs="Times New Roman" w:hint="eastAsia"/>
                <w:sz w:val="30"/>
                <w:szCs w:val="30"/>
              </w:rPr>
              <w:t>不</w:t>
            </w:r>
            <w:r w:rsidRPr="00344969">
              <w:rPr>
                <w:rFonts w:ascii="黑体" w:eastAsia="黑体" w:hAnsi="黑体" w:cs="Times New Roman"/>
                <w:sz w:val="30"/>
                <w:szCs w:val="30"/>
              </w:rPr>
              <w:t>同意</w:t>
            </w:r>
          </w:p>
        </w:tc>
        <w:tc>
          <w:tcPr>
            <w:tcW w:w="1326" w:type="dxa"/>
            <w:vAlign w:val="center"/>
          </w:tcPr>
          <w:p w:rsidR="00344969" w:rsidRPr="00344969" w:rsidRDefault="00344969" w:rsidP="00344969">
            <w:pPr>
              <w:spacing w:line="540" w:lineRule="exact"/>
              <w:jc w:val="center"/>
              <w:rPr>
                <w:rFonts w:ascii="黑体" w:eastAsia="黑体" w:hAnsi="黑体" w:cs="Times New Roman"/>
                <w:sz w:val="30"/>
                <w:szCs w:val="30"/>
              </w:rPr>
            </w:pPr>
            <w:r w:rsidRPr="00344969">
              <w:rPr>
                <w:rFonts w:ascii="黑体" w:eastAsia="黑体" w:hAnsi="黑体" w:cs="Times New Roman" w:hint="eastAsia"/>
                <w:sz w:val="30"/>
                <w:szCs w:val="30"/>
              </w:rPr>
              <w:t>弃权</w:t>
            </w:r>
          </w:p>
        </w:tc>
      </w:tr>
      <w:tr w:rsidR="00344969" w:rsidTr="00344969">
        <w:trPr>
          <w:trHeight w:val="2257"/>
          <w:jc w:val="center"/>
        </w:trPr>
        <w:tc>
          <w:tcPr>
            <w:tcW w:w="4503" w:type="dxa"/>
            <w:vAlign w:val="center"/>
          </w:tcPr>
          <w:p w:rsidR="00344969" w:rsidRDefault="00344969" w:rsidP="00567902">
            <w:pPr>
              <w:spacing w:line="540" w:lineRule="exact"/>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关于</w:t>
            </w:r>
            <w:r>
              <w:rPr>
                <w:rFonts w:ascii="Times New Roman" w:eastAsia="仿宋_GB2312" w:hAnsi="Times New Roman" w:cs="Times New Roman"/>
                <w:sz w:val="30"/>
                <w:szCs w:val="30"/>
              </w:rPr>
              <w:t>再次明确厅管干部在广西城镇供水排水协会兼职工作经费的议案</w:t>
            </w:r>
            <w:r w:rsidRPr="004F506D">
              <w:rPr>
                <w:rFonts w:ascii="Times New Roman" w:eastAsia="仿宋_GB2312" w:hAnsi="Times New Roman" w:cs="Times New Roman"/>
                <w:sz w:val="30"/>
                <w:szCs w:val="30"/>
              </w:rPr>
              <w:t>（草案）</w:t>
            </w:r>
          </w:p>
        </w:tc>
        <w:tc>
          <w:tcPr>
            <w:tcW w:w="1417" w:type="dxa"/>
            <w:vAlign w:val="center"/>
          </w:tcPr>
          <w:p w:rsidR="00344969" w:rsidRDefault="00344969" w:rsidP="00567902">
            <w:pPr>
              <w:spacing w:line="540" w:lineRule="exact"/>
              <w:rPr>
                <w:rFonts w:ascii="Times New Roman" w:eastAsia="仿宋_GB2312" w:hAnsi="Times New Roman" w:cs="Times New Roman"/>
                <w:sz w:val="30"/>
                <w:szCs w:val="30"/>
              </w:rPr>
            </w:pPr>
          </w:p>
        </w:tc>
        <w:tc>
          <w:tcPr>
            <w:tcW w:w="1276" w:type="dxa"/>
            <w:vAlign w:val="center"/>
          </w:tcPr>
          <w:p w:rsidR="00344969" w:rsidRDefault="00344969" w:rsidP="00567902">
            <w:pPr>
              <w:spacing w:line="540" w:lineRule="exact"/>
              <w:rPr>
                <w:rFonts w:ascii="Times New Roman" w:eastAsia="仿宋_GB2312" w:hAnsi="Times New Roman" w:cs="Times New Roman"/>
                <w:sz w:val="30"/>
                <w:szCs w:val="30"/>
              </w:rPr>
            </w:pPr>
          </w:p>
        </w:tc>
        <w:tc>
          <w:tcPr>
            <w:tcW w:w="1326" w:type="dxa"/>
            <w:vAlign w:val="center"/>
          </w:tcPr>
          <w:p w:rsidR="00344969" w:rsidRDefault="00344969" w:rsidP="00567902">
            <w:pPr>
              <w:spacing w:line="540" w:lineRule="exact"/>
              <w:rPr>
                <w:rFonts w:ascii="Times New Roman" w:eastAsia="仿宋_GB2312" w:hAnsi="Times New Roman" w:cs="Times New Roman"/>
                <w:sz w:val="30"/>
                <w:szCs w:val="30"/>
              </w:rPr>
            </w:pPr>
          </w:p>
        </w:tc>
      </w:tr>
      <w:tr w:rsidR="00344969" w:rsidTr="00A56412">
        <w:trPr>
          <w:trHeight w:val="2155"/>
          <w:jc w:val="center"/>
        </w:trPr>
        <w:tc>
          <w:tcPr>
            <w:tcW w:w="8522" w:type="dxa"/>
            <w:gridSpan w:val="4"/>
            <w:vAlign w:val="center"/>
          </w:tcPr>
          <w:p w:rsidR="00344969" w:rsidRPr="00704902" w:rsidRDefault="00344969" w:rsidP="00344969">
            <w:pPr>
              <w:spacing w:line="560" w:lineRule="exact"/>
              <w:rPr>
                <w:rFonts w:ascii="Times New Roman" w:eastAsia="仿宋_GB2312" w:hAnsi="Times New Roman" w:cs="Times New Roman"/>
                <w:bCs/>
                <w:sz w:val="30"/>
                <w:szCs w:val="30"/>
              </w:rPr>
            </w:pPr>
            <w:bookmarkStart w:id="2" w:name="_Hlk235691966"/>
            <w:r>
              <w:rPr>
                <w:rFonts w:ascii="黑体" w:eastAsia="黑体" w:hAnsi="黑体" w:cs="Times New Roman" w:hint="eastAsia"/>
                <w:bCs/>
                <w:sz w:val="30"/>
                <w:szCs w:val="30"/>
              </w:rPr>
              <w:t>说明</w:t>
            </w:r>
            <w:r>
              <w:rPr>
                <w:rFonts w:ascii="黑体" w:eastAsia="黑体" w:hAnsi="黑体" w:cs="Times New Roman"/>
                <w:bCs/>
                <w:sz w:val="30"/>
                <w:szCs w:val="30"/>
              </w:rPr>
              <w:t>：</w:t>
            </w:r>
            <w:r>
              <w:rPr>
                <w:rFonts w:ascii="Times New Roman" w:eastAsia="仿宋_GB2312" w:hAnsi="Times New Roman" w:cs="Times New Roman" w:hint="eastAsia"/>
                <w:bCs/>
                <w:sz w:val="30"/>
                <w:szCs w:val="30"/>
              </w:rPr>
              <w:t>1</w:t>
            </w:r>
            <w:r>
              <w:rPr>
                <w:rFonts w:ascii="Times New Roman" w:eastAsia="仿宋_GB2312" w:hAnsi="Times New Roman" w:cs="Times New Roman" w:hint="eastAsia"/>
                <w:bCs/>
                <w:sz w:val="30"/>
                <w:szCs w:val="30"/>
              </w:rPr>
              <w:t>、</w:t>
            </w:r>
            <w:r w:rsidRPr="00704902">
              <w:rPr>
                <w:rFonts w:ascii="Times New Roman" w:eastAsia="仿宋_GB2312" w:hAnsi="Times New Roman" w:cs="Times New Roman"/>
                <w:bCs/>
                <w:sz w:val="30"/>
                <w:szCs w:val="30"/>
              </w:rPr>
              <w:t>收到本表单位，请在</w:t>
            </w:r>
            <w:r>
              <w:rPr>
                <w:rFonts w:ascii="Times New Roman" w:eastAsia="仿宋_GB2312" w:hAnsi="Times New Roman" w:cs="Times New Roman" w:hint="eastAsia"/>
                <w:bCs/>
                <w:sz w:val="30"/>
                <w:szCs w:val="30"/>
              </w:rPr>
              <w:t>选项</w:t>
            </w:r>
            <w:r>
              <w:rPr>
                <w:rFonts w:ascii="Times New Roman" w:eastAsia="仿宋_GB2312" w:hAnsi="Times New Roman" w:cs="Times New Roman"/>
                <w:bCs/>
                <w:sz w:val="30"/>
                <w:szCs w:val="30"/>
              </w:rPr>
              <w:t>对应框内</w:t>
            </w:r>
            <w:r w:rsidRPr="00704902">
              <w:rPr>
                <w:rFonts w:ascii="Times New Roman" w:eastAsia="仿宋_GB2312" w:hAnsi="Times New Roman" w:cs="Times New Roman"/>
                <w:bCs/>
                <w:sz w:val="30"/>
                <w:szCs w:val="30"/>
              </w:rPr>
              <w:t>打</w:t>
            </w:r>
            <w:r w:rsidRPr="00704902">
              <w:rPr>
                <w:rFonts w:ascii="仿宋_GB2312" w:eastAsia="仿宋_GB2312" w:hAnsi="Times New Roman" w:cs="Times New Roman" w:hint="eastAsia"/>
                <w:bCs/>
                <w:sz w:val="30"/>
                <w:szCs w:val="30"/>
              </w:rPr>
              <w:t>“√”</w:t>
            </w:r>
            <w:r>
              <w:rPr>
                <w:rFonts w:ascii="Times New Roman" w:eastAsia="仿宋_GB2312" w:hAnsi="Times New Roman" w:cs="Times New Roman" w:hint="eastAsia"/>
                <w:bCs/>
                <w:sz w:val="30"/>
                <w:szCs w:val="30"/>
              </w:rPr>
              <w:t>。</w:t>
            </w:r>
          </w:p>
          <w:p w:rsidR="00A56412" w:rsidRDefault="00344969" w:rsidP="00A56412">
            <w:pPr>
              <w:spacing w:line="560" w:lineRule="exact"/>
              <w:ind w:firstLineChars="300" w:firstLine="900"/>
              <w:rPr>
                <w:rFonts w:ascii="Times New Roman" w:eastAsia="仿宋_GB2312" w:hAnsi="Times New Roman" w:cs="Times New Roman"/>
                <w:bCs/>
                <w:sz w:val="30"/>
                <w:szCs w:val="30"/>
              </w:rPr>
            </w:pPr>
            <w:r>
              <w:rPr>
                <w:rFonts w:ascii="Times New Roman" w:eastAsia="仿宋_GB2312" w:hAnsi="Times New Roman" w:cs="Times New Roman"/>
                <w:bCs/>
                <w:sz w:val="30"/>
                <w:szCs w:val="30"/>
              </w:rPr>
              <w:t>2</w:t>
            </w:r>
            <w:r w:rsidRPr="00704902">
              <w:rPr>
                <w:rFonts w:ascii="Times New Roman" w:eastAsia="仿宋_GB2312" w:hAnsi="Times New Roman" w:cs="Times New Roman" w:hint="eastAsia"/>
                <w:bCs/>
                <w:sz w:val="30"/>
                <w:szCs w:val="30"/>
              </w:rPr>
              <w:t>、请于</w:t>
            </w:r>
            <w:r w:rsidRPr="00704902">
              <w:rPr>
                <w:rFonts w:ascii="Times New Roman" w:eastAsia="仿宋_GB2312" w:hAnsi="Times New Roman" w:cs="Times New Roman"/>
                <w:bCs/>
                <w:sz w:val="30"/>
                <w:szCs w:val="30"/>
              </w:rPr>
              <w:t>202</w:t>
            </w:r>
            <w:r>
              <w:rPr>
                <w:rFonts w:ascii="Times New Roman" w:eastAsia="仿宋_GB2312" w:hAnsi="Times New Roman" w:cs="Times New Roman"/>
                <w:bCs/>
                <w:sz w:val="30"/>
                <w:szCs w:val="30"/>
              </w:rPr>
              <w:t>6</w:t>
            </w:r>
            <w:r w:rsidRPr="00704902">
              <w:rPr>
                <w:rFonts w:ascii="Times New Roman" w:eastAsia="仿宋_GB2312" w:hAnsi="Times New Roman" w:cs="Times New Roman"/>
                <w:bCs/>
                <w:sz w:val="30"/>
                <w:szCs w:val="30"/>
              </w:rPr>
              <w:t>年</w:t>
            </w:r>
            <w:r>
              <w:rPr>
                <w:rFonts w:ascii="Times New Roman" w:eastAsia="仿宋_GB2312" w:hAnsi="Times New Roman" w:cs="Times New Roman"/>
                <w:bCs/>
                <w:sz w:val="30"/>
                <w:szCs w:val="30"/>
              </w:rPr>
              <w:t>7</w:t>
            </w:r>
            <w:r w:rsidRPr="00704902">
              <w:rPr>
                <w:rFonts w:ascii="Times New Roman" w:eastAsia="仿宋_GB2312" w:hAnsi="Times New Roman" w:cs="Times New Roman"/>
                <w:bCs/>
                <w:sz w:val="30"/>
                <w:szCs w:val="30"/>
              </w:rPr>
              <w:t>月</w:t>
            </w:r>
            <w:r>
              <w:rPr>
                <w:rFonts w:ascii="Times New Roman" w:eastAsia="仿宋_GB2312" w:hAnsi="Times New Roman" w:cs="Times New Roman" w:hint="eastAsia"/>
                <w:bCs/>
                <w:sz w:val="30"/>
                <w:szCs w:val="30"/>
              </w:rPr>
              <w:t>2</w:t>
            </w:r>
            <w:r>
              <w:rPr>
                <w:rFonts w:ascii="Times New Roman" w:eastAsia="仿宋_GB2312" w:hAnsi="Times New Roman" w:cs="Times New Roman"/>
                <w:bCs/>
                <w:sz w:val="30"/>
                <w:szCs w:val="30"/>
              </w:rPr>
              <w:t>9</w:t>
            </w:r>
            <w:r w:rsidRPr="00704902">
              <w:rPr>
                <w:rFonts w:ascii="Times New Roman" w:eastAsia="仿宋_GB2312" w:hAnsi="Times New Roman" w:cs="Times New Roman"/>
                <w:bCs/>
                <w:sz w:val="30"/>
                <w:szCs w:val="30"/>
              </w:rPr>
              <w:t>日</w:t>
            </w:r>
            <w:r w:rsidRPr="008459C6">
              <w:rPr>
                <w:rFonts w:ascii="Times New Roman" w:eastAsia="仿宋_GB2312" w:hAnsi="Times New Roman" w:cs="Times New Roman" w:hint="eastAsia"/>
                <w:bCs/>
                <w:sz w:val="30"/>
                <w:szCs w:val="30"/>
              </w:rPr>
              <w:t>前将表决意见反馈至协会邮箱</w:t>
            </w:r>
          </w:p>
          <w:p w:rsidR="00344969" w:rsidRPr="00344969" w:rsidRDefault="007F751F" w:rsidP="00A56412">
            <w:pPr>
              <w:spacing w:line="560" w:lineRule="exact"/>
              <w:ind w:firstLineChars="650" w:firstLine="1950"/>
              <w:rPr>
                <w:rFonts w:ascii="黑体" w:eastAsia="黑体" w:hAnsi="黑体" w:cs="Times New Roman"/>
                <w:sz w:val="30"/>
                <w:szCs w:val="30"/>
              </w:rPr>
            </w:pPr>
            <w:hyperlink r:id="rId7" w:history="1">
              <w:r w:rsidR="00344969" w:rsidRPr="00A56412">
                <w:rPr>
                  <w:rStyle w:val="a7"/>
                  <w:rFonts w:ascii="Times New Roman" w:eastAsia="仿宋_GB2312" w:hAnsi="Times New Roman" w:cs="Times New Roman"/>
                  <w:bCs/>
                  <w:color w:val="000000" w:themeColor="text1"/>
                  <w:sz w:val="30"/>
                  <w:szCs w:val="30"/>
                  <w:u w:val="none"/>
                </w:rPr>
                <w:t>gxczsx@163.com</w:t>
              </w:r>
            </w:hyperlink>
            <w:r w:rsidR="00344969">
              <w:rPr>
                <w:rFonts w:ascii="Times New Roman" w:eastAsia="仿宋_GB2312" w:hAnsi="Times New Roman" w:cs="Times New Roman" w:hint="eastAsia"/>
                <w:bCs/>
                <w:sz w:val="30"/>
                <w:szCs w:val="30"/>
              </w:rPr>
              <w:t>。</w:t>
            </w:r>
          </w:p>
        </w:tc>
      </w:tr>
      <w:bookmarkEnd w:id="2"/>
    </w:tbl>
    <w:p w:rsidR="00344969" w:rsidRDefault="00344969" w:rsidP="00344969">
      <w:pPr>
        <w:spacing w:line="600" w:lineRule="exact"/>
        <w:rPr>
          <w:rFonts w:ascii="Times New Roman" w:eastAsia="仿宋_GB2312" w:hAnsi="Times New Roman" w:cs="Times New Roman"/>
          <w:bCs/>
          <w:sz w:val="30"/>
          <w:szCs w:val="30"/>
        </w:rPr>
      </w:pPr>
    </w:p>
    <w:p w:rsidR="00344969" w:rsidRDefault="00344969" w:rsidP="00344969">
      <w:pPr>
        <w:spacing w:line="800" w:lineRule="exact"/>
        <w:rPr>
          <w:rFonts w:ascii="黑体" w:eastAsia="黑体" w:hAnsi="黑体" w:cs="Times New Roman"/>
          <w:bCs/>
          <w:sz w:val="30"/>
          <w:szCs w:val="30"/>
        </w:rPr>
      </w:pPr>
      <w:r w:rsidRPr="00704902">
        <w:rPr>
          <w:rFonts w:ascii="黑体" w:eastAsia="黑体" w:hAnsi="黑体" w:cs="Times New Roman" w:hint="eastAsia"/>
          <w:bCs/>
          <w:sz w:val="30"/>
          <w:szCs w:val="30"/>
        </w:rPr>
        <w:t>单位</w:t>
      </w:r>
      <w:r>
        <w:rPr>
          <w:rFonts w:ascii="黑体" w:eastAsia="黑体" w:hAnsi="黑体" w:cs="Times New Roman" w:hint="eastAsia"/>
          <w:bCs/>
          <w:sz w:val="30"/>
          <w:szCs w:val="30"/>
        </w:rPr>
        <w:t>名称</w:t>
      </w:r>
      <w:r w:rsidRPr="00704902">
        <w:rPr>
          <w:rFonts w:ascii="黑体" w:eastAsia="黑体" w:hAnsi="黑体" w:cs="Times New Roman"/>
          <w:bCs/>
          <w:sz w:val="30"/>
          <w:szCs w:val="30"/>
        </w:rPr>
        <w:t>：</w:t>
      </w:r>
    </w:p>
    <w:p w:rsidR="00344969" w:rsidRDefault="00344969" w:rsidP="00344969">
      <w:pPr>
        <w:spacing w:line="800" w:lineRule="exact"/>
        <w:ind w:firstLine="600"/>
        <w:rPr>
          <w:rFonts w:ascii="黑体" w:eastAsia="黑体" w:hAnsi="黑体" w:cs="Times New Roman"/>
          <w:bCs/>
          <w:sz w:val="30"/>
          <w:szCs w:val="30"/>
          <w:u w:val="single"/>
        </w:rPr>
      </w:pPr>
      <w:r>
        <w:rPr>
          <w:rFonts w:ascii="黑体" w:eastAsia="黑体" w:hAnsi="黑体" w:cs="Times New Roman" w:hint="eastAsia"/>
          <w:bCs/>
          <w:sz w:val="30"/>
          <w:szCs w:val="30"/>
        </w:rPr>
        <w:t>代表</w:t>
      </w:r>
      <w:r>
        <w:rPr>
          <w:rFonts w:ascii="黑体" w:eastAsia="黑体" w:hAnsi="黑体" w:cs="Times New Roman"/>
          <w:bCs/>
          <w:sz w:val="30"/>
          <w:szCs w:val="30"/>
        </w:rPr>
        <w:t>签字：</w:t>
      </w:r>
      <w:r>
        <w:rPr>
          <w:rFonts w:ascii="黑体" w:eastAsia="黑体" w:hAnsi="黑体" w:cs="Times New Roman" w:hint="eastAsia"/>
          <w:bCs/>
          <w:sz w:val="30"/>
          <w:szCs w:val="30"/>
          <w:u w:val="single"/>
        </w:rPr>
        <w:t xml:space="preserve">           </w:t>
      </w:r>
      <w:r>
        <w:rPr>
          <w:rFonts w:ascii="黑体" w:eastAsia="黑体" w:hAnsi="黑体" w:cs="Times New Roman"/>
          <w:bCs/>
          <w:sz w:val="30"/>
          <w:szCs w:val="30"/>
          <w:u w:val="single"/>
        </w:rPr>
        <w:t xml:space="preserve">  </w:t>
      </w:r>
      <w:r>
        <w:rPr>
          <w:rFonts w:ascii="黑体" w:eastAsia="黑体" w:hAnsi="黑体" w:cs="Times New Roman" w:hint="eastAsia"/>
          <w:bCs/>
          <w:sz w:val="30"/>
          <w:szCs w:val="30"/>
          <w:u w:val="single"/>
        </w:rPr>
        <w:t xml:space="preserve">    </w:t>
      </w:r>
    </w:p>
    <w:p w:rsidR="00344969" w:rsidRPr="00704902" w:rsidRDefault="00344969" w:rsidP="00344969">
      <w:pPr>
        <w:spacing w:line="800" w:lineRule="exact"/>
        <w:ind w:firstLine="600"/>
        <w:rPr>
          <w:rFonts w:ascii="黑体" w:eastAsia="黑体" w:hAnsi="黑体" w:cs="Times New Roman"/>
          <w:bCs/>
          <w:sz w:val="30"/>
          <w:szCs w:val="30"/>
        </w:rPr>
      </w:pPr>
      <w:r w:rsidRPr="00704902">
        <w:rPr>
          <w:rFonts w:ascii="黑体" w:eastAsia="黑体" w:hAnsi="黑体" w:cs="Times New Roman" w:hint="eastAsia"/>
          <w:bCs/>
          <w:sz w:val="30"/>
          <w:szCs w:val="30"/>
        </w:rPr>
        <w:t>日</w:t>
      </w:r>
      <w:r>
        <w:rPr>
          <w:rFonts w:ascii="黑体" w:eastAsia="黑体" w:hAnsi="黑体" w:cs="Times New Roman" w:hint="eastAsia"/>
          <w:bCs/>
          <w:sz w:val="30"/>
          <w:szCs w:val="30"/>
        </w:rPr>
        <w:t xml:space="preserve">    </w:t>
      </w:r>
      <w:r w:rsidRPr="00704902">
        <w:rPr>
          <w:rFonts w:ascii="黑体" w:eastAsia="黑体" w:hAnsi="黑体" w:cs="Times New Roman" w:hint="eastAsia"/>
          <w:bCs/>
          <w:sz w:val="30"/>
          <w:szCs w:val="30"/>
        </w:rPr>
        <w:t>期</w:t>
      </w:r>
      <w:r>
        <w:rPr>
          <w:rFonts w:ascii="黑体" w:eastAsia="黑体" w:hAnsi="黑体" w:cs="Times New Roman" w:hint="eastAsia"/>
          <w:bCs/>
          <w:sz w:val="30"/>
          <w:szCs w:val="30"/>
        </w:rPr>
        <w:t>：202</w:t>
      </w:r>
      <w:r>
        <w:rPr>
          <w:rFonts w:ascii="黑体" w:eastAsia="黑体" w:hAnsi="黑体" w:cs="Times New Roman"/>
          <w:bCs/>
          <w:sz w:val="30"/>
          <w:szCs w:val="30"/>
        </w:rPr>
        <w:t>6</w:t>
      </w:r>
      <w:r>
        <w:rPr>
          <w:rFonts w:ascii="黑体" w:eastAsia="黑体" w:hAnsi="黑体" w:cs="Times New Roman" w:hint="eastAsia"/>
          <w:bCs/>
          <w:sz w:val="30"/>
          <w:szCs w:val="30"/>
        </w:rPr>
        <w:t>年     月    日</w:t>
      </w:r>
    </w:p>
    <w:p w:rsidR="00567902" w:rsidRPr="00AF03CF" w:rsidRDefault="00567902" w:rsidP="00567902">
      <w:pPr>
        <w:spacing w:line="540" w:lineRule="exact"/>
        <w:rPr>
          <w:rFonts w:ascii="Times New Roman" w:eastAsia="仿宋_GB2312" w:hAnsi="Times New Roman" w:cs="Times New Roman"/>
          <w:sz w:val="30"/>
          <w:szCs w:val="30"/>
        </w:rPr>
      </w:pPr>
    </w:p>
    <w:sectPr w:rsidR="00567902" w:rsidRPr="00AF03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51F" w:rsidRDefault="007F751F" w:rsidP="00AF03CF">
      <w:r>
        <w:separator/>
      </w:r>
    </w:p>
  </w:endnote>
  <w:endnote w:type="continuationSeparator" w:id="0">
    <w:p w:rsidR="007F751F" w:rsidRDefault="007F751F" w:rsidP="00AF0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51F" w:rsidRDefault="007F751F" w:rsidP="00AF03CF">
      <w:r>
        <w:separator/>
      </w:r>
    </w:p>
  </w:footnote>
  <w:footnote w:type="continuationSeparator" w:id="0">
    <w:p w:rsidR="007F751F" w:rsidRDefault="007F751F" w:rsidP="00AF03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3E6460"/>
    <w:rsid w:val="00045982"/>
    <w:rsid w:val="001B675D"/>
    <w:rsid w:val="00344969"/>
    <w:rsid w:val="003470BF"/>
    <w:rsid w:val="00567902"/>
    <w:rsid w:val="005C754D"/>
    <w:rsid w:val="006262CD"/>
    <w:rsid w:val="007957B7"/>
    <w:rsid w:val="007C24C3"/>
    <w:rsid w:val="007F751F"/>
    <w:rsid w:val="009F4483"/>
    <w:rsid w:val="00A4184A"/>
    <w:rsid w:val="00A56412"/>
    <w:rsid w:val="00AF03CF"/>
    <w:rsid w:val="00BA72A2"/>
    <w:rsid w:val="00BD435C"/>
    <w:rsid w:val="00F83480"/>
    <w:rsid w:val="16B03558"/>
    <w:rsid w:val="26EB37FE"/>
    <w:rsid w:val="27F324CF"/>
    <w:rsid w:val="28BE7927"/>
    <w:rsid w:val="33D463AE"/>
    <w:rsid w:val="353F36AC"/>
    <w:rsid w:val="368C0E94"/>
    <w:rsid w:val="36C95CEF"/>
    <w:rsid w:val="3B6F5011"/>
    <w:rsid w:val="3D562791"/>
    <w:rsid w:val="4B3E6460"/>
    <w:rsid w:val="4DEF6198"/>
    <w:rsid w:val="4E4B6A73"/>
    <w:rsid w:val="500673C4"/>
    <w:rsid w:val="50E835E7"/>
    <w:rsid w:val="55713190"/>
    <w:rsid w:val="581406F3"/>
    <w:rsid w:val="5F2666B1"/>
    <w:rsid w:val="60E37083"/>
    <w:rsid w:val="6AA701F3"/>
    <w:rsid w:val="6BAC4F3F"/>
    <w:rsid w:val="78280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9CA0E51-31D3-495F-9840-6BED3BEA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F03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F03CF"/>
    <w:rPr>
      <w:kern w:val="2"/>
      <w:sz w:val="18"/>
      <w:szCs w:val="18"/>
    </w:rPr>
  </w:style>
  <w:style w:type="paragraph" w:styleId="a4">
    <w:name w:val="footer"/>
    <w:basedOn w:val="a"/>
    <w:link w:val="Char0"/>
    <w:rsid w:val="00AF03CF"/>
    <w:pPr>
      <w:tabs>
        <w:tab w:val="center" w:pos="4153"/>
        <w:tab w:val="right" w:pos="8306"/>
      </w:tabs>
      <w:snapToGrid w:val="0"/>
      <w:jc w:val="left"/>
    </w:pPr>
    <w:rPr>
      <w:sz w:val="18"/>
      <w:szCs w:val="18"/>
    </w:rPr>
  </w:style>
  <w:style w:type="character" w:customStyle="1" w:styleId="Char0">
    <w:name w:val="页脚 Char"/>
    <w:basedOn w:val="a0"/>
    <w:link w:val="a4"/>
    <w:rsid w:val="00AF03CF"/>
    <w:rPr>
      <w:kern w:val="2"/>
      <w:sz w:val="18"/>
      <w:szCs w:val="18"/>
    </w:rPr>
  </w:style>
  <w:style w:type="paragraph" w:styleId="a5">
    <w:name w:val="Date"/>
    <w:basedOn w:val="a"/>
    <w:next w:val="a"/>
    <w:link w:val="Char1"/>
    <w:rsid w:val="00567902"/>
    <w:pPr>
      <w:ind w:leftChars="2500" w:left="100"/>
    </w:pPr>
  </w:style>
  <w:style w:type="character" w:customStyle="1" w:styleId="Char1">
    <w:name w:val="日期 Char"/>
    <w:basedOn w:val="a0"/>
    <w:link w:val="a5"/>
    <w:rsid w:val="00567902"/>
    <w:rPr>
      <w:kern w:val="2"/>
      <w:sz w:val="21"/>
      <w:szCs w:val="24"/>
    </w:rPr>
  </w:style>
  <w:style w:type="table" w:styleId="a6">
    <w:name w:val="Table Grid"/>
    <w:basedOn w:val="a1"/>
    <w:rsid w:val="0034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344969"/>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xczsx@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441</Words>
  <Characters>2518</Characters>
  <Application>Microsoft Office Word</Application>
  <DocSecurity>0</DocSecurity>
  <Lines>20</Lines>
  <Paragraphs>5</Paragraphs>
  <ScaleCrop>false</ScaleCrop>
  <Company>微软中国</Company>
  <LinksUpToDate>false</LinksUpToDate>
  <CharactersWithSpaces>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WPS_1559736777</dc:creator>
  <cp:lastModifiedBy>微软用户</cp:lastModifiedBy>
  <cp:revision>10</cp:revision>
  <dcterms:created xsi:type="dcterms:W3CDTF">2025-11-19T01:35:00Z</dcterms:created>
  <dcterms:modified xsi:type="dcterms:W3CDTF">2026-08-10T08:58:00Z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FA7F8DCF15234B2F88C063988ED7C32A_11</vt:lpwstr>
  </property>
  <property fmtid="{D5CDD505-2E9C-101B-9397-08002B2CF9AE}" pid="4" name="KSOTemplateDocerSaveRecord">
    <vt:lpwstr>eyJoZGlkIjoiMzNjZDdiNTY0ZjdiZDU0ZDdkMGY4NTEyY2I1YzY1ODEifQ==</vt:lpwstr>
  </property>
</Properties>
</file>